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6C89B">
      <w:pPr>
        <w:autoSpaceDE w:val="0"/>
        <w:autoSpaceDN w:val="0"/>
        <w:adjustRightInd w:val="0"/>
        <w:spacing w:line="360" w:lineRule="auto"/>
        <w:jc w:val="both"/>
        <w:rPr>
          <w:rFonts w:hint="eastAsia" w:ascii="黑体" w:hAnsi="黑体" w:eastAsia="黑体" w:cs="黑体"/>
          <w:b/>
          <w:sz w:val="32"/>
          <w:szCs w:val="32"/>
          <w:lang w:val="en-US" w:eastAsia="zh-CN"/>
        </w:rPr>
      </w:pPr>
      <w:bookmarkStart w:id="3" w:name="_GoBack"/>
      <w:bookmarkEnd w:id="3"/>
      <w:r>
        <w:rPr>
          <w:rFonts w:hint="eastAsia" w:ascii="黑体" w:hAnsi="黑体" w:eastAsia="黑体" w:cs="黑体"/>
          <w:b/>
          <w:sz w:val="32"/>
          <w:szCs w:val="32"/>
          <w:lang w:val="en-US" w:eastAsia="zh-CN"/>
        </w:rPr>
        <w:t>附件一</w:t>
      </w:r>
    </w:p>
    <w:p w14:paraId="0AAA3C3D">
      <w:pPr>
        <w:autoSpaceDE w:val="0"/>
        <w:autoSpaceDN w:val="0"/>
        <w:adjustRightInd w:val="0"/>
        <w:spacing w:line="360" w:lineRule="auto"/>
        <w:jc w:val="center"/>
        <w:rPr>
          <w:rFonts w:hint="eastAsia" w:ascii="仿宋" w:hAnsi="仿宋" w:eastAsia="仿宋" w:cs="仿宋"/>
          <w:b/>
          <w:sz w:val="32"/>
          <w:szCs w:val="32"/>
        </w:rPr>
      </w:pPr>
      <w:r>
        <w:rPr>
          <w:rFonts w:hint="eastAsia" w:ascii="黑体" w:hAnsi="黑体" w:eastAsia="黑体" w:cs="黑体"/>
          <w:b/>
          <w:sz w:val="44"/>
          <w:szCs w:val="44"/>
          <w:lang w:val="zh-CN"/>
        </w:rPr>
        <w:t>询价须知</w:t>
      </w:r>
    </w:p>
    <w:p w14:paraId="33F80D67">
      <w:pPr>
        <w:autoSpaceDE w:val="0"/>
        <w:autoSpaceDN w:val="0"/>
        <w:adjustRightInd w:val="0"/>
        <w:spacing w:line="360" w:lineRule="auto"/>
        <w:ind w:firstLine="42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zh-CN"/>
        </w:rPr>
        <w:t>一</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zh-CN"/>
        </w:rPr>
        <w:t>总则</w:t>
      </w:r>
    </w:p>
    <w:p w14:paraId="2371DBD6">
      <w:pPr>
        <w:autoSpaceDE w:val="0"/>
        <w:autoSpaceDN w:val="0"/>
        <w:adjustRightInd w:val="0"/>
        <w:spacing w:line="360" w:lineRule="auto"/>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、适用范围</w:t>
      </w:r>
    </w:p>
    <w:p w14:paraId="6180F77A">
      <w:pPr>
        <w:autoSpaceDE w:val="0"/>
        <w:autoSpaceDN w:val="0"/>
        <w:adjustRightInd w:val="0"/>
        <w:spacing w:line="360" w:lineRule="auto"/>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本询价采购档适用于询价中所述货物及相关服务的询价采购。</w:t>
      </w:r>
    </w:p>
    <w:p w14:paraId="36162D78">
      <w:pPr>
        <w:autoSpaceDE w:val="0"/>
        <w:autoSpaceDN w:val="0"/>
        <w:adjustRightInd w:val="0"/>
        <w:spacing w:line="360" w:lineRule="auto"/>
        <w:ind w:firstLine="720" w:firstLineChars="22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、定义</w:t>
      </w:r>
    </w:p>
    <w:p w14:paraId="38E34373">
      <w:pPr>
        <w:autoSpaceDE w:val="0"/>
        <w:autoSpaceDN w:val="0"/>
        <w:adjustRightInd w:val="0"/>
        <w:spacing w:line="360" w:lineRule="auto"/>
        <w:ind w:firstLine="420"/>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采购人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是指</w:t>
      </w:r>
      <w:r>
        <w:rPr>
          <w:rFonts w:hint="eastAsia" w:ascii="仿宋_GB2312" w:hAnsi="仿宋_GB2312" w:eastAsia="仿宋_GB2312" w:cs="仿宋_GB2312"/>
          <w:sz w:val="32"/>
          <w:szCs w:val="32"/>
        </w:rPr>
        <w:t>台州市畅行智慧交通科技有限公司</w:t>
      </w:r>
      <w:r>
        <w:rPr>
          <w:rFonts w:hint="eastAsia" w:ascii="仿宋_GB2312" w:hAnsi="仿宋_GB2312" w:eastAsia="仿宋_GB2312" w:cs="仿宋_GB2312"/>
          <w:bCs/>
          <w:sz w:val="32"/>
          <w:szCs w:val="32"/>
        </w:rPr>
        <w:t>。</w:t>
      </w:r>
    </w:p>
    <w:p w14:paraId="4953865D">
      <w:pPr>
        <w:autoSpaceDE w:val="0"/>
        <w:autoSpaceDN w:val="0"/>
        <w:adjustRightInd w:val="0"/>
        <w:spacing w:line="360" w:lineRule="auto"/>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供应商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指按照本档规定获得询价采购档并参加询价的供应商。</w:t>
      </w:r>
    </w:p>
    <w:p w14:paraId="63FF9E2C">
      <w:pPr>
        <w:adjustRightInd w:val="0"/>
        <w:snapToGrid w:val="0"/>
        <w:spacing w:line="360" w:lineRule="auto"/>
        <w:ind w:firstLine="630" w:firstLineChars="196"/>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zh-CN"/>
        </w:rPr>
        <w:t>二</w:t>
      </w:r>
      <w:r>
        <w:rPr>
          <w:rFonts w:hint="eastAsia" w:ascii="仿宋_GB2312" w:hAnsi="仿宋_GB2312" w:eastAsia="仿宋_GB2312" w:cs="仿宋_GB2312"/>
          <w:b/>
          <w:sz w:val="32"/>
          <w:szCs w:val="32"/>
        </w:rPr>
        <w:t>）合格的供应商</w:t>
      </w:r>
    </w:p>
    <w:p w14:paraId="33759D0B">
      <w:pPr>
        <w:autoSpaceDE w:val="0"/>
        <w:autoSpaceDN w:val="0"/>
        <w:adjustRightInd w:val="0"/>
        <w:spacing w:line="360" w:lineRule="auto"/>
        <w:ind w:firstLine="716" w:firstLineChars="22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1、符合本采购文件要求的单位均为合格的供应商；</w:t>
      </w:r>
    </w:p>
    <w:p w14:paraId="38F41E3D">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2、供应商应遵守国家的有关法律、法规。</w:t>
      </w:r>
    </w:p>
    <w:p w14:paraId="614C4BD6">
      <w:pPr>
        <w:autoSpaceDE w:val="0"/>
        <w:autoSpaceDN w:val="0"/>
        <w:adjustRightInd w:val="0"/>
        <w:spacing w:line="360" w:lineRule="auto"/>
        <w:ind w:firstLine="723" w:firstLineChars="225"/>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zh-CN"/>
        </w:rPr>
        <w:t>三</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zh-CN"/>
        </w:rPr>
        <w:t>报价档编制及要求</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详</w:t>
      </w:r>
      <w:r>
        <w:rPr>
          <w:rFonts w:hint="eastAsia" w:ascii="仿宋_GB2312" w:hAnsi="仿宋_GB2312" w:eastAsia="仿宋_GB2312" w:cs="仿宋_GB2312"/>
          <w:sz w:val="32"/>
          <w:szCs w:val="32"/>
          <w:lang w:val="zh-CN"/>
        </w:rPr>
        <w:t>见</w:t>
      </w:r>
      <w:r>
        <w:rPr>
          <w:rFonts w:hint="eastAsia" w:ascii="仿宋_GB2312" w:hAnsi="仿宋_GB2312" w:eastAsia="仿宋_GB2312" w:cs="仿宋_GB2312"/>
          <w:sz w:val="32"/>
          <w:szCs w:val="32"/>
          <w:lang w:val="en-US" w:eastAsia="zh-CN"/>
        </w:rPr>
        <w:t>附件四</w:t>
      </w:r>
      <w:r>
        <w:rPr>
          <w:rFonts w:hint="eastAsia" w:ascii="仿宋_GB2312" w:hAnsi="仿宋_GB2312" w:eastAsia="仿宋_GB2312" w:cs="仿宋_GB2312"/>
          <w:sz w:val="32"/>
          <w:szCs w:val="32"/>
          <w:lang w:val="zh-CN"/>
        </w:rPr>
        <w:t>）</w:t>
      </w:r>
    </w:p>
    <w:p w14:paraId="0AF3D898">
      <w:pPr>
        <w:autoSpaceDE w:val="0"/>
        <w:autoSpaceDN w:val="0"/>
        <w:adjustRightInd w:val="0"/>
        <w:spacing w:line="360" w:lineRule="auto"/>
        <w:ind w:firstLine="720" w:firstLineChars="22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、供应商应当按照询价采购档的要求编制报价档</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报价档应当对询价采购档提出的要求和条件作出实质性应答。</w:t>
      </w:r>
    </w:p>
    <w:p w14:paraId="3B19E1CE">
      <w:pPr>
        <w:autoSpaceDE w:val="0"/>
        <w:autoSpaceDN w:val="0"/>
        <w:adjustRightInd w:val="0"/>
        <w:spacing w:line="360" w:lineRule="auto"/>
        <w:ind w:firstLine="720" w:firstLineChars="22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、报价文件应用</w:t>
      </w:r>
      <w:r>
        <w:rPr>
          <w:rFonts w:hint="eastAsia" w:ascii="仿宋_GB2312" w:hAnsi="仿宋_GB2312" w:eastAsia="仿宋_GB2312" w:cs="仿宋_GB2312"/>
          <w:sz w:val="32"/>
          <w:szCs w:val="32"/>
        </w:rPr>
        <w:t>A4</w:t>
      </w:r>
      <w:r>
        <w:rPr>
          <w:rFonts w:hint="eastAsia" w:ascii="仿宋_GB2312" w:hAnsi="仿宋_GB2312" w:eastAsia="仿宋_GB2312" w:cs="仿宋_GB2312"/>
          <w:sz w:val="32"/>
          <w:szCs w:val="32"/>
          <w:lang w:val="zh-CN"/>
        </w:rPr>
        <w:t>规格纸编制并装订成册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主要由以下几个部分组成</w:t>
      </w:r>
      <w:r>
        <w:rPr>
          <w:rFonts w:hint="eastAsia" w:ascii="仿宋_GB2312" w:hAnsi="仿宋_GB2312" w:eastAsia="仿宋_GB2312" w:cs="仿宋_GB2312"/>
          <w:sz w:val="32"/>
          <w:szCs w:val="32"/>
        </w:rPr>
        <w:t>：</w:t>
      </w:r>
    </w:p>
    <w:p w14:paraId="531E2909">
      <w:pPr>
        <w:autoSpaceDE w:val="0"/>
        <w:autoSpaceDN w:val="0"/>
        <w:adjustRightInd w:val="0"/>
        <w:spacing w:line="360" w:lineRule="auto"/>
        <w:ind w:firstLine="720" w:firstLineChars="22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zh-CN"/>
        </w:rPr>
        <w:t>询价报价单</w:t>
      </w:r>
    </w:p>
    <w:p w14:paraId="172EC481">
      <w:pPr>
        <w:autoSpaceDE w:val="0"/>
        <w:autoSpaceDN w:val="0"/>
        <w:adjustRightInd w:val="0"/>
        <w:spacing w:line="360" w:lineRule="auto"/>
        <w:ind w:firstLine="720" w:firstLineChars="225"/>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val="zh-CN"/>
        </w:rPr>
        <w:t>）附件：主要包括营业执照（加盖公章的复印件）及供应商认为有必要提供的资质档、</w:t>
      </w:r>
      <w:r>
        <w:rPr>
          <w:rFonts w:hint="eastAsia" w:ascii="仿宋_GB2312" w:hAnsi="仿宋_GB2312" w:eastAsia="仿宋_GB2312" w:cs="仿宋_GB2312"/>
          <w:sz w:val="32"/>
          <w:szCs w:val="32"/>
        </w:rPr>
        <w:t>同类业绩情况</w:t>
      </w:r>
      <w:r>
        <w:rPr>
          <w:rFonts w:hint="eastAsia" w:ascii="仿宋_GB2312" w:hAnsi="仿宋_GB2312" w:eastAsia="仿宋_GB2312" w:cs="仿宋_GB2312"/>
          <w:sz w:val="32"/>
          <w:szCs w:val="32"/>
          <w:lang w:val="zh-CN"/>
        </w:rPr>
        <w:t>及证明文件等</w:t>
      </w:r>
    </w:p>
    <w:p w14:paraId="2F3D16D4">
      <w:pPr>
        <w:autoSpaceDE w:val="0"/>
        <w:autoSpaceDN w:val="0"/>
        <w:adjustRightInd w:val="0"/>
        <w:spacing w:line="360" w:lineRule="auto"/>
        <w:ind w:firstLine="4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（四）报价文件递交</w:t>
      </w:r>
    </w:p>
    <w:p w14:paraId="40520D71">
      <w:pPr>
        <w:autoSpaceDE w:val="0"/>
        <w:autoSpaceDN w:val="0"/>
        <w:adjustRightInd w:val="0"/>
        <w:spacing w:line="360" w:lineRule="auto"/>
        <w:ind w:firstLine="4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TW"/>
        </w:rPr>
        <w:t>1</w:t>
      </w:r>
      <w:r>
        <w:rPr>
          <w:rFonts w:hint="eastAsia" w:ascii="仿宋_GB2312" w:hAnsi="仿宋_GB2312" w:eastAsia="仿宋_GB2312" w:cs="仿宋_GB2312"/>
          <w:sz w:val="32"/>
          <w:szCs w:val="32"/>
          <w:lang w:val="zh-CN"/>
        </w:rPr>
        <w:t>、递交报价档</w:t>
      </w:r>
      <w:r>
        <w:rPr>
          <w:rFonts w:hint="eastAsia" w:ascii="仿宋_GB2312" w:hAnsi="仿宋_GB2312" w:eastAsia="仿宋_GB2312" w:cs="仿宋_GB2312"/>
          <w:sz w:val="32"/>
          <w:szCs w:val="32"/>
          <w:lang w:val="en-US" w:eastAsia="zh-CN"/>
        </w:rPr>
        <w:t>截止</w:t>
      </w:r>
      <w:r>
        <w:rPr>
          <w:rFonts w:hint="eastAsia" w:ascii="仿宋_GB2312" w:hAnsi="仿宋_GB2312" w:eastAsia="仿宋_GB2312" w:cs="仿宋_GB2312"/>
          <w:sz w:val="32"/>
          <w:szCs w:val="32"/>
          <w:lang w:val="zh-CN"/>
        </w:rPr>
        <w:t>时间202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zh-CN"/>
        </w:rPr>
        <w:t>年</w:t>
      </w:r>
      <w:r>
        <w:rPr>
          <w:rFonts w:hint="eastAsia" w:ascii="仿宋_GB2312" w:hAnsi="仿宋_GB2312" w:eastAsia="仿宋_GB2312" w:cs="仿宋_GB2312"/>
          <w:sz w:val="32"/>
          <w:szCs w:val="32"/>
          <w:lang w:val="en-US" w:eastAsia="zh-CN"/>
        </w:rPr>
        <w:t xml:space="preserve"> 12 </w:t>
      </w:r>
      <w:r>
        <w:rPr>
          <w:rFonts w:hint="eastAsia" w:ascii="仿宋_GB2312" w:hAnsi="仿宋_GB2312" w:eastAsia="仿宋_GB2312" w:cs="仿宋_GB2312"/>
          <w:sz w:val="32"/>
          <w:szCs w:val="32"/>
          <w:lang w:val="zh-CN"/>
        </w:rPr>
        <w:t>月</w:t>
      </w:r>
      <w:r>
        <w:rPr>
          <w:rFonts w:hint="eastAsia" w:ascii="仿宋_GB2312" w:hAnsi="仿宋_GB2312" w:eastAsia="仿宋_GB2312" w:cs="仿宋_GB2312"/>
          <w:sz w:val="32"/>
          <w:szCs w:val="32"/>
          <w:lang w:val="en-US" w:eastAsia="zh-CN"/>
        </w:rPr>
        <w:t xml:space="preserve"> 19</w:t>
      </w:r>
      <w:r>
        <w:rPr>
          <w:rFonts w:hint="eastAsia" w:ascii="仿宋_GB2312" w:hAnsi="仿宋_GB2312" w:eastAsia="仿宋_GB2312" w:cs="仿宋_GB2312"/>
          <w:sz w:val="32"/>
          <w:szCs w:val="32"/>
          <w:lang w:val="zh-CN"/>
        </w:rPr>
        <w:t>日下午1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lang w:val="zh-CN"/>
        </w:rPr>
        <w:t>（北京时间）</w:t>
      </w:r>
      <w:r>
        <w:rPr>
          <w:rFonts w:hint="eastAsia" w:ascii="仿宋_GB2312" w:hAnsi="仿宋_GB2312" w:eastAsia="仿宋_GB2312" w:cs="仿宋_GB2312"/>
          <w:sz w:val="32"/>
          <w:szCs w:val="32"/>
        </w:rPr>
        <w:t>.</w:t>
      </w:r>
    </w:p>
    <w:p w14:paraId="39C097F8">
      <w:pPr>
        <w:shd w:val="clear" w:color="FDFAF5" w:fill="auto"/>
        <w:autoSpaceDN w:val="0"/>
        <w:spacing w:before="60" w:after="60" w:line="360" w:lineRule="auto"/>
        <w:ind w:left="61" w:leftChars="29" w:right="6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地点：</w:t>
      </w:r>
      <w:r>
        <w:rPr>
          <w:rFonts w:hint="eastAsia" w:ascii="仿宋_GB2312" w:hAnsi="仿宋_GB2312" w:eastAsia="仿宋_GB2312" w:cs="仿宋_GB2312"/>
          <w:sz w:val="32"/>
          <w:szCs w:val="32"/>
          <w:lang w:val="en-US" w:eastAsia="zh-CN"/>
        </w:rPr>
        <w:t xml:space="preserve">台州市椒江区海龙路1号公交TOD大厦8楼810室 </w:t>
      </w:r>
    </w:p>
    <w:p w14:paraId="410FFF2E">
      <w:pPr>
        <w:autoSpaceDE w:val="0"/>
        <w:autoSpaceDN w:val="0"/>
        <w:adjustRightInd w:val="0"/>
        <w:spacing w:line="360" w:lineRule="auto"/>
        <w:ind w:firstLine="4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报价档应于询价规定的截止时间之前密封送达（</w:t>
      </w:r>
      <w:r>
        <w:rPr>
          <w:rFonts w:hint="eastAsia" w:ascii="仿宋_GB2312" w:hAnsi="仿宋_GB2312" w:eastAsia="仿宋_GB2312" w:cs="仿宋_GB2312"/>
          <w:sz w:val="32"/>
          <w:szCs w:val="32"/>
        </w:rPr>
        <w:t>邮寄</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到</w:t>
      </w:r>
      <w:r>
        <w:rPr>
          <w:rFonts w:hint="eastAsia" w:ascii="仿宋_GB2312" w:hAnsi="仿宋_GB2312" w:eastAsia="仿宋_GB2312" w:cs="仿宋_GB2312"/>
          <w:sz w:val="32"/>
          <w:szCs w:val="32"/>
          <w:lang w:val="zh-CN"/>
        </w:rPr>
        <w:t>指定的地点。</w:t>
      </w:r>
      <w:r>
        <w:rPr>
          <w:rFonts w:hint="eastAsia" w:ascii="仿宋_GB2312" w:hAnsi="仿宋_GB2312" w:eastAsia="仿宋_GB2312" w:cs="仿宋_GB2312"/>
          <w:kern w:val="0"/>
          <w:sz w:val="32"/>
          <w:szCs w:val="32"/>
          <w:lang w:val="zh-CN"/>
        </w:rPr>
        <w:t>在询价采购档要求提交报价档的截止时间后送达（</w:t>
      </w:r>
      <w:r>
        <w:rPr>
          <w:rFonts w:hint="eastAsia" w:ascii="仿宋_GB2312" w:hAnsi="仿宋_GB2312" w:eastAsia="仿宋_GB2312" w:cs="仿宋_GB2312"/>
          <w:kern w:val="0"/>
          <w:sz w:val="32"/>
          <w:szCs w:val="32"/>
        </w:rPr>
        <w:t>寄到</w:t>
      </w:r>
      <w:r>
        <w:rPr>
          <w:rFonts w:hint="eastAsia" w:ascii="仿宋_GB2312" w:hAnsi="仿宋_GB2312" w:eastAsia="仿宋_GB2312" w:cs="仿宋_GB2312"/>
          <w:kern w:val="0"/>
          <w:sz w:val="32"/>
          <w:szCs w:val="32"/>
          <w:lang w:val="zh-CN"/>
        </w:rPr>
        <w:t>）的报价档将拒收。</w:t>
      </w:r>
    </w:p>
    <w:p w14:paraId="161CDF78">
      <w:pPr>
        <w:autoSpaceDE w:val="0"/>
        <w:autoSpaceDN w:val="0"/>
        <w:adjustRightInd w:val="0"/>
        <w:spacing w:line="360" w:lineRule="auto"/>
        <w:ind w:firstLine="4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TW"/>
        </w:rPr>
        <w:t>2</w:t>
      </w:r>
      <w:r>
        <w:rPr>
          <w:rFonts w:hint="eastAsia" w:ascii="仿宋_GB2312" w:hAnsi="仿宋_GB2312" w:eastAsia="仿宋_GB2312" w:cs="仿宋_GB2312"/>
          <w:sz w:val="32"/>
          <w:szCs w:val="32"/>
          <w:lang w:val="zh-CN"/>
        </w:rPr>
        <w:t>、报价档需提供正本一份且须单位法定代表人或其委托代理人签署。</w:t>
      </w:r>
    </w:p>
    <w:p w14:paraId="5A4F43E6">
      <w:pPr>
        <w:autoSpaceDE w:val="0"/>
        <w:autoSpaceDN w:val="0"/>
        <w:adjustRightInd w:val="0"/>
        <w:spacing w:line="360" w:lineRule="auto"/>
        <w:ind w:firstLine="4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TW"/>
        </w:rPr>
        <w:t>3</w:t>
      </w:r>
      <w:r>
        <w:rPr>
          <w:rFonts w:hint="eastAsia" w:ascii="仿宋_GB2312" w:hAnsi="仿宋_GB2312" w:eastAsia="仿宋_GB2312" w:cs="仿宋_GB2312"/>
          <w:sz w:val="32"/>
          <w:szCs w:val="32"/>
          <w:lang w:val="zh-CN"/>
        </w:rPr>
        <w:t>、报价档应装入封袋，封面注明项目名称。</w:t>
      </w:r>
    </w:p>
    <w:p w14:paraId="2442FBC8">
      <w:pPr>
        <w:autoSpaceDE w:val="0"/>
        <w:autoSpaceDN w:val="0"/>
        <w:adjustRightInd w:val="0"/>
        <w:spacing w:line="360" w:lineRule="auto"/>
        <w:ind w:firstLine="4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（五）询价采购档的修改</w:t>
      </w:r>
    </w:p>
    <w:p w14:paraId="38DC8C72">
      <w:pPr>
        <w:autoSpaceDE w:val="0"/>
        <w:autoSpaceDN w:val="0"/>
        <w:adjustRightInd w:val="0"/>
        <w:spacing w:line="360" w:lineRule="auto"/>
        <w:ind w:firstLine="4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采购方</w:t>
      </w:r>
      <w:r>
        <w:rPr>
          <w:rFonts w:hint="eastAsia" w:ascii="仿宋_GB2312" w:hAnsi="仿宋_GB2312" w:eastAsia="仿宋_GB2312" w:cs="仿宋_GB2312"/>
          <w:sz w:val="32"/>
          <w:szCs w:val="32"/>
          <w:lang w:val="zh-CN"/>
        </w:rPr>
        <w:t>在规定的截止时间前，可以对询价采购档进行修改，并以书面材料告知各报名供应商，请供应商予以关注。</w:t>
      </w:r>
    </w:p>
    <w:p w14:paraId="7A70600D">
      <w:pPr>
        <w:autoSpaceDE w:val="0"/>
        <w:autoSpaceDN w:val="0"/>
        <w:adjustRightInd w:val="0"/>
        <w:spacing w:line="360" w:lineRule="auto"/>
        <w:ind w:firstLine="4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（六）报价档的补充、修改或者撤回</w:t>
      </w:r>
    </w:p>
    <w:p w14:paraId="56FDDA32">
      <w:pPr>
        <w:autoSpaceDE w:val="0"/>
        <w:autoSpaceDN w:val="0"/>
        <w:adjustRightInd w:val="0"/>
        <w:spacing w:line="360" w:lineRule="auto"/>
        <w:ind w:firstLine="420"/>
        <w:rPr>
          <w:rFonts w:hint="eastAsia" w:ascii="仿宋_GB2312" w:hAnsi="仿宋_GB2312" w:eastAsia="仿宋_GB2312" w:cs="仿宋_GB2312"/>
          <w:kern w:val="0"/>
          <w:sz w:val="32"/>
          <w:szCs w:val="32"/>
          <w:lang w:val="zh-CN" w:eastAsia="zh-TW"/>
        </w:rPr>
      </w:pPr>
      <w:r>
        <w:rPr>
          <w:rFonts w:hint="eastAsia" w:ascii="仿宋_GB2312" w:hAnsi="仿宋_GB2312" w:eastAsia="仿宋_GB2312" w:cs="仿宋_GB2312"/>
          <w:sz w:val="32"/>
          <w:szCs w:val="32"/>
          <w:lang w:val="zh-CN"/>
        </w:rPr>
        <w:t>供应商在规定的截止时间前，可以对所递交的报价档进行补充、修改或者撤回，并书面通知</w:t>
      </w:r>
      <w:r>
        <w:rPr>
          <w:rFonts w:hint="eastAsia" w:ascii="仿宋_GB2312" w:hAnsi="仿宋_GB2312" w:eastAsia="仿宋_GB2312" w:cs="仿宋_GB2312"/>
          <w:sz w:val="32"/>
          <w:szCs w:val="32"/>
          <w:lang w:val="en-US" w:eastAsia="zh-CN"/>
        </w:rPr>
        <w:t>采购方</w:t>
      </w:r>
      <w:r>
        <w:rPr>
          <w:rFonts w:hint="eastAsia" w:ascii="仿宋_GB2312" w:hAnsi="仿宋_GB2312" w:eastAsia="仿宋_GB2312" w:cs="仿宋_GB2312"/>
          <w:sz w:val="32"/>
          <w:szCs w:val="32"/>
          <w:lang w:val="zh-CN"/>
        </w:rPr>
        <w:t>。</w:t>
      </w:r>
      <w:r>
        <w:rPr>
          <w:rFonts w:hint="eastAsia" w:ascii="仿宋_GB2312" w:hAnsi="仿宋_GB2312" w:eastAsia="仿宋_GB2312" w:cs="仿宋_GB2312"/>
          <w:kern w:val="0"/>
          <w:sz w:val="32"/>
          <w:szCs w:val="32"/>
          <w:lang w:val="zh-CN"/>
        </w:rPr>
        <w:t>补充、修改的内容为报价档的组成部分。</w:t>
      </w:r>
    </w:p>
    <w:p w14:paraId="647AB5D9">
      <w:pPr>
        <w:autoSpaceDE w:val="0"/>
        <w:autoSpaceDN w:val="0"/>
        <w:adjustRightInd w:val="0"/>
        <w:spacing w:line="360" w:lineRule="auto"/>
        <w:ind w:firstLine="42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zh-CN"/>
        </w:rPr>
        <w:t>七</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zh-CN"/>
        </w:rPr>
        <w:t>询价</w:t>
      </w:r>
    </w:p>
    <w:p w14:paraId="769318B1">
      <w:pPr>
        <w:autoSpaceDE w:val="0"/>
        <w:autoSpaceDN w:val="0"/>
        <w:adjustRightInd w:val="0"/>
        <w:spacing w:line="360" w:lineRule="auto"/>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、询价供应商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参加询价的供应商代表应是单位法定代表人或其委托人。</w:t>
      </w:r>
    </w:p>
    <w:p w14:paraId="661662C1">
      <w:pPr>
        <w:autoSpaceDE w:val="0"/>
        <w:autoSpaceDN w:val="0"/>
        <w:adjustRightInd w:val="0"/>
        <w:spacing w:line="360" w:lineRule="auto"/>
        <w:ind w:firstLine="420"/>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、实质性响应审查。依据询价采购文件的规定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从供应商递交报价文件的有效性、完整性和对询价档的响应程度进行审查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确定是否对询价档的实质性要求作出响应。</w:t>
      </w:r>
      <w:r>
        <w:rPr>
          <w:rFonts w:hint="eastAsia" w:ascii="仿宋_GB2312" w:hAnsi="仿宋_GB2312" w:eastAsia="仿宋_GB2312" w:cs="仿宋_GB2312"/>
          <w:b/>
          <w:color w:val="auto"/>
          <w:sz w:val="32"/>
          <w:szCs w:val="32"/>
          <w:lang w:val="zh-CN"/>
        </w:rPr>
        <w:t>（带“</w:t>
      </w:r>
      <w:r>
        <w:rPr>
          <w:rFonts w:hint="eastAsia" w:ascii="仿宋_GB2312" w:hAnsi="仿宋_GB2312" w:eastAsia="仿宋_GB2312" w:cs="仿宋_GB2312"/>
          <w:b/>
          <w:color w:val="auto"/>
          <w:sz w:val="32"/>
          <w:szCs w:val="32"/>
        </w:rPr>
        <w:t>▲”的条款是实质性条款，投标文件须作出实质性响应，否则作无效投标处理。</w:t>
      </w:r>
      <w:r>
        <w:rPr>
          <w:rFonts w:hint="eastAsia" w:ascii="仿宋_GB2312" w:hAnsi="仿宋_GB2312" w:eastAsia="仿宋_GB2312" w:cs="仿宋_GB2312"/>
          <w:b/>
          <w:color w:val="auto"/>
          <w:sz w:val="32"/>
          <w:szCs w:val="32"/>
          <w:lang w:val="zh-CN"/>
        </w:rPr>
        <w:t>）</w:t>
      </w:r>
    </w:p>
    <w:p w14:paraId="5C9005C1">
      <w:pPr>
        <w:keepNext w:val="0"/>
        <w:keepLines w:val="0"/>
        <w:pageBreakBefore w:val="0"/>
        <w:kinsoku/>
        <w:wordWrap/>
        <w:topLinePunct w:val="0"/>
        <w:autoSpaceDE w:val="0"/>
        <w:autoSpaceDN w:val="0"/>
        <w:bidi w:val="0"/>
        <w:adjustRightInd w:val="0"/>
        <w:snapToGrid/>
        <w:spacing w:line="360" w:lineRule="auto"/>
        <w:ind w:firstLine="42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CN"/>
        </w:rPr>
        <w:t>、询价程序</w:t>
      </w:r>
      <w:r>
        <w:rPr>
          <w:rFonts w:hint="eastAsia" w:ascii="仿宋_GB2312" w:hAnsi="仿宋_GB2312" w:eastAsia="仿宋_GB2312" w:cs="仿宋_GB2312"/>
          <w:sz w:val="32"/>
          <w:szCs w:val="32"/>
        </w:rPr>
        <w:t>：</w:t>
      </w:r>
    </w:p>
    <w:p w14:paraId="7DF4D58A">
      <w:pPr>
        <w:keepNext w:val="0"/>
        <w:keepLines w:val="0"/>
        <w:pageBreakBefore w:val="0"/>
        <w:kinsoku/>
        <w:wordWrap/>
        <w:topLinePunct w:val="0"/>
        <w:autoSpaceDE w:val="0"/>
        <w:autoSpaceDN w:val="0"/>
        <w:bidi w:val="0"/>
        <w:adjustRightInd w:val="0"/>
        <w:snapToGrid/>
        <w:spacing w:line="360" w:lineRule="auto"/>
        <w:ind w:firstLine="42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Style w:val="13"/>
          <w:rFonts w:hint="eastAsia" w:ascii="仿宋_GB2312" w:hAnsi="仿宋_GB2312" w:eastAsia="仿宋_GB2312" w:cs="仿宋_GB2312"/>
          <w:color w:val="auto"/>
          <w:sz w:val="32"/>
          <w:szCs w:val="32"/>
        </w:rPr>
        <w:t>被询价的供应商在规定的时间内以书面形式一次报出不得更改的价格</w:t>
      </w:r>
      <w:r>
        <w:rPr>
          <w:rFonts w:hint="eastAsia" w:ascii="仿宋_GB2312" w:hAnsi="仿宋_GB2312" w:eastAsia="仿宋_GB2312" w:cs="仿宋_GB2312"/>
          <w:sz w:val="32"/>
          <w:szCs w:val="32"/>
        </w:rPr>
        <w:t>；</w:t>
      </w:r>
    </w:p>
    <w:p w14:paraId="6A351E10">
      <w:pPr>
        <w:pStyle w:val="9"/>
        <w:keepNext w:val="0"/>
        <w:keepLines w:val="0"/>
        <w:pageBreakBefore w:val="0"/>
        <w:kinsoku/>
        <w:wordWrap/>
        <w:topLinePunct w:val="0"/>
        <w:autoSpaceDE w:val="0"/>
        <w:autoSpaceDN w:val="0"/>
        <w:bidi w:val="0"/>
        <w:adjustRightInd w:val="0"/>
        <w:snapToGrid/>
        <w:spacing w:before="0" w:after="0" w:line="360" w:lineRule="auto"/>
        <w:ind w:firstLine="420" w:firstLineChars="0"/>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w:t>
      </w:r>
      <w:r>
        <w:rPr>
          <w:rFonts w:hint="eastAsia" w:ascii="仿宋_GB2312" w:hAnsi="仿宋_GB2312" w:eastAsia="仿宋_GB2312" w:cs="仿宋_GB2312"/>
          <w:b w:val="0"/>
          <w:bCs/>
          <w:kern w:val="0"/>
          <w:sz w:val="32"/>
          <w:szCs w:val="32"/>
        </w:rPr>
        <w:t>询价结束后，</w:t>
      </w:r>
      <w:r>
        <w:rPr>
          <w:rStyle w:val="13"/>
          <w:rFonts w:hint="eastAsia" w:ascii="仿宋_GB2312" w:hAnsi="仿宋_GB2312" w:eastAsia="仿宋_GB2312" w:cs="仿宋_GB2312"/>
          <w:b w:val="0"/>
          <w:bCs/>
          <w:color w:val="auto"/>
          <w:sz w:val="32"/>
          <w:szCs w:val="32"/>
        </w:rPr>
        <w:t>根据符合采购需求、质量和服务相等且报价</w:t>
      </w:r>
      <w:r>
        <w:rPr>
          <w:rStyle w:val="13"/>
          <w:rFonts w:hint="eastAsia" w:ascii="仿宋_GB2312" w:hAnsi="仿宋_GB2312" w:eastAsia="仿宋_GB2312" w:cs="仿宋_GB2312"/>
          <w:b w:val="0"/>
          <w:bCs/>
          <w:color w:val="auto"/>
          <w:sz w:val="32"/>
          <w:szCs w:val="32"/>
          <w:lang w:val="en-US" w:eastAsia="zh-CN"/>
        </w:rPr>
        <w:t>由低到高</w:t>
      </w:r>
      <w:r>
        <w:rPr>
          <w:rStyle w:val="13"/>
          <w:rFonts w:hint="eastAsia" w:ascii="仿宋_GB2312" w:hAnsi="仿宋_GB2312" w:eastAsia="仿宋_GB2312" w:cs="仿宋_GB2312"/>
          <w:b w:val="0"/>
          <w:bCs/>
          <w:color w:val="auto"/>
          <w:sz w:val="32"/>
          <w:szCs w:val="32"/>
        </w:rPr>
        <w:t>的原则确定</w:t>
      </w:r>
      <w:r>
        <w:rPr>
          <w:rStyle w:val="13"/>
          <w:rFonts w:hint="eastAsia" w:ascii="仿宋_GB2312" w:hAnsi="仿宋_GB2312" w:eastAsia="仿宋_GB2312" w:cs="仿宋_GB2312"/>
          <w:b w:val="0"/>
          <w:bCs/>
          <w:color w:val="auto"/>
          <w:sz w:val="32"/>
          <w:szCs w:val="32"/>
          <w:lang w:val="en-US" w:eastAsia="zh-CN"/>
        </w:rPr>
        <w:t>报价最低的一家为入围</w:t>
      </w:r>
      <w:r>
        <w:rPr>
          <w:rStyle w:val="13"/>
          <w:rFonts w:hint="eastAsia" w:ascii="仿宋_GB2312" w:hAnsi="仿宋_GB2312" w:eastAsia="仿宋_GB2312" w:cs="仿宋_GB2312"/>
          <w:b w:val="0"/>
          <w:bCs/>
          <w:color w:val="auto"/>
          <w:sz w:val="32"/>
          <w:szCs w:val="32"/>
        </w:rPr>
        <w:t>供应商，并将结果通知所有被询价的未成交的供应商；</w:t>
      </w:r>
      <w:r>
        <w:rPr>
          <w:rFonts w:hint="eastAsia" w:ascii="仿宋_GB2312" w:hAnsi="仿宋_GB2312" w:eastAsia="仿宋_GB2312" w:cs="仿宋_GB2312"/>
          <w:b w:val="0"/>
          <w:bCs/>
          <w:sz w:val="32"/>
          <w:szCs w:val="32"/>
        </w:rPr>
        <w:t>采购价格按入围厂商中的最低价作为最终采购价。</w:t>
      </w:r>
    </w:p>
    <w:p w14:paraId="77E1AFF9">
      <w:pPr>
        <w:autoSpaceDE w:val="0"/>
        <w:autoSpaceDN w:val="0"/>
        <w:adjustRightIn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zh-CN"/>
        </w:rPr>
        <w:t>、询价的任何一方在未征得另一方同意的情况下</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不得向第三方透露与谈判有关的一切技术数据、价格或其它信息。</w:t>
      </w:r>
    </w:p>
    <w:p w14:paraId="2B8B429F">
      <w:pPr>
        <w:autoSpaceDE w:val="0"/>
        <w:autoSpaceDN w:val="0"/>
        <w:adjustRightInd w:val="0"/>
        <w:spacing w:line="360" w:lineRule="auto"/>
        <w:ind w:firstLine="4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zh-CN"/>
        </w:rPr>
        <w:t>、询价开始后</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递交报价档或符合项目资格条件的供应商不足三家时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将另行组织采购。</w:t>
      </w:r>
    </w:p>
    <w:p w14:paraId="08E2ED44">
      <w:pPr>
        <w:autoSpaceDE w:val="0"/>
        <w:autoSpaceDN w:val="0"/>
        <w:adjustRightInd w:val="0"/>
        <w:spacing w:line="360" w:lineRule="auto"/>
        <w:ind w:firstLine="42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zh-CN"/>
        </w:rPr>
        <w:t>八</w:t>
      </w:r>
      <w:r>
        <w:rPr>
          <w:rFonts w:hint="eastAsia" w:ascii="仿宋_GB2312" w:hAnsi="仿宋_GB2312" w:eastAsia="仿宋_GB2312" w:cs="仿宋_GB2312"/>
          <w:b/>
          <w:sz w:val="32"/>
          <w:szCs w:val="32"/>
        </w:rPr>
        <w:t>）付款方式</w:t>
      </w:r>
    </w:p>
    <w:p w14:paraId="65E94449">
      <w:pPr>
        <w:autoSpaceDE w:val="0"/>
        <w:autoSpaceDN w:val="0"/>
        <w:adjustRightInd w:val="0"/>
        <w:spacing w:line="360" w:lineRule="auto"/>
        <w:ind w:firstLine="42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无预付款，乙方</w:t>
      </w:r>
      <w:r>
        <w:rPr>
          <w:rFonts w:hint="eastAsia" w:ascii="仿宋_GB2312" w:hAnsi="仿宋_GB2312" w:eastAsia="仿宋_GB2312" w:cs="仿宋_GB2312"/>
          <w:kern w:val="2"/>
          <w:sz w:val="32"/>
          <w:szCs w:val="32"/>
          <w:lang w:val="en-US" w:eastAsia="zh-CN" w:bidi="ar-SA"/>
        </w:rPr>
        <w:t>软件交付且验收合格后，</w:t>
      </w:r>
      <w:r>
        <w:rPr>
          <w:rFonts w:hint="eastAsia" w:ascii="仿宋_GB2312" w:hAnsi="仿宋_GB2312" w:eastAsia="仿宋_GB2312" w:cs="仿宋_GB2312"/>
          <w:sz w:val="32"/>
          <w:szCs w:val="32"/>
          <w:lang w:val="zh-CN"/>
        </w:rPr>
        <w:t>甲方</w:t>
      </w:r>
      <w:r>
        <w:rPr>
          <w:rFonts w:hint="eastAsia" w:ascii="仿宋_GB2312" w:hAnsi="仿宋_GB2312" w:eastAsia="仿宋_GB2312" w:cs="仿宋_GB2312"/>
          <w:sz w:val="32"/>
          <w:szCs w:val="32"/>
          <w:lang w:val="en-US" w:eastAsia="zh-CN"/>
        </w:rPr>
        <w:t>在30个工作日</w:t>
      </w:r>
      <w:r>
        <w:rPr>
          <w:rFonts w:hint="eastAsia" w:ascii="仿宋_GB2312" w:hAnsi="仿宋_GB2312" w:eastAsia="仿宋_GB2312" w:cs="仿宋_GB2312"/>
          <w:sz w:val="32"/>
          <w:szCs w:val="32"/>
          <w:lang w:val="zh-CN"/>
        </w:rPr>
        <w:t>内向乙方</w:t>
      </w:r>
      <w:r>
        <w:rPr>
          <w:rFonts w:hint="eastAsia" w:ascii="仿宋_GB2312" w:hAnsi="仿宋_GB2312" w:eastAsia="仿宋_GB2312" w:cs="仿宋_GB2312"/>
          <w:sz w:val="32"/>
          <w:szCs w:val="32"/>
          <w:lang w:val="en-US" w:eastAsia="zh-CN"/>
        </w:rPr>
        <w:t>全款支</w:t>
      </w:r>
      <w:r>
        <w:rPr>
          <w:rFonts w:hint="eastAsia" w:ascii="仿宋_GB2312" w:hAnsi="仿宋_GB2312" w:eastAsia="仿宋_GB2312" w:cs="仿宋_GB2312"/>
          <w:sz w:val="32"/>
          <w:szCs w:val="32"/>
          <w:lang w:val="zh-CN"/>
        </w:rPr>
        <w:t>付</w:t>
      </w:r>
      <w:r>
        <w:rPr>
          <w:rFonts w:hint="eastAsia" w:ascii="仿宋_GB2312" w:hAnsi="仿宋_GB2312" w:eastAsia="仿宋_GB2312" w:cs="仿宋_GB2312"/>
          <w:kern w:val="2"/>
          <w:sz w:val="32"/>
          <w:szCs w:val="32"/>
          <w:lang w:val="en-US" w:eastAsia="zh-CN" w:bidi="ar-SA"/>
        </w:rPr>
        <w:t>合同总价</w:t>
      </w:r>
      <w:r>
        <w:rPr>
          <w:rFonts w:hint="eastAsia" w:ascii="仿宋_GB2312" w:hAnsi="仿宋_GB2312" w:eastAsia="仿宋_GB2312" w:cs="仿宋_GB2312"/>
          <w:sz w:val="32"/>
          <w:szCs w:val="32"/>
          <w:lang w:val="zh-CN"/>
        </w:rPr>
        <w:t>，甲方付款前乙方应提供相应增值税专用发票。</w:t>
      </w:r>
    </w:p>
    <w:p w14:paraId="271CEF0D">
      <w:pPr>
        <w:autoSpaceDE w:val="0"/>
        <w:autoSpaceDN w:val="0"/>
        <w:adjustRightInd w:val="0"/>
        <w:spacing w:line="360" w:lineRule="auto"/>
        <w:ind w:firstLine="42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zh-CN"/>
        </w:rPr>
        <w:t>九</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zh-CN"/>
        </w:rPr>
        <w:t>签订合同</w:t>
      </w:r>
    </w:p>
    <w:p w14:paraId="154EB6CA">
      <w:pPr>
        <w:autoSpaceDE w:val="0"/>
        <w:autoSpaceDN w:val="0"/>
        <w:adjustRightInd w:val="0"/>
        <w:spacing w:line="360" w:lineRule="auto"/>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1、采购人应当自中标通知书发出之日起10个工作日内，按照</w:t>
      </w:r>
      <w:r>
        <w:rPr>
          <w:rFonts w:hint="eastAsia" w:ascii="仿宋_GB2312" w:hAnsi="仿宋_GB2312" w:eastAsia="仿宋_GB2312" w:cs="仿宋_GB2312"/>
          <w:sz w:val="32"/>
          <w:szCs w:val="32"/>
          <w:lang w:val="en-US" w:eastAsia="zh-CN"/>
        </w:rPr>
        <w:t>询价</w:t>
      </w:r>
      <w:r>
        <w:rPr>
          <w:rFonts w:hint="eastAsia" w:ascii="仿宋_GB2312" w:hAnsi="仿宋_GB2312" w:eastAsia="仿宋_GB2312" w:cs="仿宋_GB2312"/>
          <w:sz w:val="32"/>
          <w:szCs w:val="32"/>
        </w:rPr>
        <w:t>文件和中标人</w:t>
      </w:r>
      <w:r>
        <w:rPr>
          <w:rFonts w:hint="eastAsia" w:ascii="仿宋_GB2312" w:hAnsi="仿宋_GB2312" w:eastAsia="仿宋_GB2312" w:cs="仿宋_GB2312"/>
          <w:sz w:val="32"/>
          <w:szCs w:val="32"/>
          <w:lang w:val="en-US" w:eastAsia="zh-CN"/>
        </w:rPr>
        <w:t>询价</w:t>
      </w:r>
      <w:r>
        <w:rPr>
          <w:rFonts w:hint="eastAsia" w:ascii="仿宋_GB2312" w:hAnsi="仿宋_GB2312" w:eastAsia="仿宋_GB2312" w:cs="仿宋_GB2312"/>
          <w:sz w:val="32"/>
          <w:szCs w:val="32"/>
        </w:rPr>
        <w:t>文件的规定，与中标人签订书面合同。所签订的合同不得对</w:t>
      </w:r>
      <w:r>
        <w:rPr>
          <w:rFonts w:hint="eastAsia" w:ascii="仿宋_GB2312" w:hAnsi="仿宋_GB2312" w:eastAsia="仿宋_GB2312" w:cs="仿宋_GB2312"/>
          <w:sz w:val="32"/>
          <w:szCs w:val="32"/>
          <w:lang w:val="en-US" w:eastAsia="zh-CN"/>
        </w:rPr>
        <w:t>询价</w:t>
      </w:r>
      <w:r>
        <w:rPr>
          <w:rFonts w:hint="eastAsia" w:ascii="仿宋_GB2312" w:hAnsi="仿宋_GB2312" w:eastAsia="仿宋_GB2312" w:cs="仿宋_GB2312"/>
          <w:sz w:val="32"/>
          <w:szCs w:val="32"/>
        </w:rPr>
        <w:t>文件确定的事项和中标人</w:t>
      </w:r>
      <w:r>
        <w:rPr>
          <w:rFonts w:hint="eastAsia" w:ascii="仿宋_GB2312" w:hAnsi="仿宋_GB2312" w:eastAsia="仿宋_GB2312" w:cs="仿宋_GB2312"/>
          <w:sz w:val="32"/>
          <w:szCs w:val="32"/>
          <w:lang w:val="en-US" w:eastAsia="zh-CN"/>
        </w:rPr>
        <w:t>询价</w:t>
      </w:r>
      <w:r>
        <w:rPr>
          <w:rFonts w:hint="eastAsia" w:ascii="仿宋_GB2312" w:hAnsi="仿宋_GB2312" w:eastAsia="仿宋_GB2312" w:cs="仿宋_GB2312"/>
          <w:sz w:val="32"/>
          <w:szCs w:val="32"/>
        </w:rPr>
        <w:t>文件作实质性修改。</w:t>
      </w:r>
    </w:p>
    <w:p w14:paraId="116E017E">
      <w:pPr>
        <w:autoSpaceDE w:val="0"/>
        <w:autoSpaceDN w:val="0"/>
        <w:adjustRightInd w:val="0"/>
        <w:spacing w:line="360" w:lineRule="auto"/>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2、采购人不得向中标人提出任何不合理的要求作为签订合同的条件。</w:t>
      </w:r>
    </w:p>
    <w:p w14:paraId="0E6A97D4">
      <w:pPr>
        <w:autoSpaceDE w:val="0"/>
        <w:autoSpaceDN w:val="0"/>
        <w:adjustRightInd w:val="0"/>
        <w:spacing w:line="360" w:lineRule="auto"/>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3、中标供应商无故拖延、拒签合同的,取消中标资格。</w:t>
      </w:r>
    </w:p>
    <w:p w14:paraId="3B49E631">
      <w:pPr>
        <w:autoSpaceDE w:val="0"/>
        <w:autoSpaceDN w:val="0"/>
        <w:adjustRightInd w:val="0"/>
        <w:spacing w:line="360" w:lineRule="auto"/>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4、中标供应商拒绝与采购人签订合同的，采购人可以按照评审报告推荐的中标候选人名单排序，确定下一候选人为中标供应商，也可以重新开展采购活动。同时，拒绝与采购人签订合同的供应商。</w:t>
      </w:r>
    </w:p>
    <w:p w14:paraId="15C9B4D9">
      <w:pPr>
        <w:autoSpaceDE w:val="0"/>
        <w:autoSpaceDN w:val="0"/>
        <w:adjustRightInd w:val="0"/>
        <w:spacing w:line="360" w:lineRule="auto"/>
        <w:ind w:firstLine="42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zh-CN"/>
        </w:rPr>
        <w:t>十</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zh-CN"/>
        </w:rPr>
        <w:t>质疑和投诉</w:t>
      </w:r>
    </w:p>
    <w:p w14:paraId="610ABDDD">
      <w:pPr>
        <w:autoSpaceDE w:val="0"/>
        <w:autoSpaceDN w:val="0"/>
        <w:adjustRightInd w:val="0"/>
        <w:spacing w:line="360" w:lineRule="auto"/>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、供应商认为询价采购档、询价过程和成交结果使自己的合法权益受到损害的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可以在知道或者应知其权益受到损害之日起</w:t>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zh-CN"/>
        </w:rPr>
        <w:t>个工作日内</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以书面形式向采购</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lang w:val="zh-CN"/>
        </w:rPr>
        <w:t>提出质疑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但需对质疑内容的真实性承担责任。</w:t>
      </w:r>
    </w:p>
    <w:p w14:paraId="39F09735">
      <w:pPr>
        <w:autoSpaceDE w:val="0"/>
        <w:autoSpaceDN w:val="0"/>
        <w:adjustRightInd w:val="0"/>
        <w:spacing w:line="360" w:lineRule="auto"/>
        <w:ind w:firstLine="4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、采购</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lang w:val="zh-CN"/>
        </w:rPr>
        <w:t>在收到供应商的书面质疑后</w:t>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zh-CN"/>
        </w:rPr>
        <w:t>个工作日内作出答复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并以书面形式通知质疑供应商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但答复的内容不涉及商业秘密。</w:t>
      </w:r>
    </w:p>
    <w:p w14:paraId="5BE4C9BC">
      <w:pPr>
        <w:autoSpaceDE w:val="0"/>
        <w:autoSpaceDN w:val="0"/>
        <w:adjustRightInd w:val="0"/>
        <w:spacing w:line="360" w:lineRule="auto"/>
        <w:jc w:val="left"/>
        <w:rPr>
          <w:rFonts w:hint="eastAsia" w:ascii="仿宋" w:hAnsi="仿宋" w:eastAsia="仿宋" w:cs="仿宋"/>
          <w:b/>
          <w:sz w:val="24"/>
        </w:rPr>
      </w:pPr>
    </w:p>
    <w:p w14:paraId="69CE89F4">
      <w:pPr>
        <w:pStyle w:val="14"/>
        <w:rPr>
          <w:rFonts w:hint="eastAsia" w:ascii="仿宋" w:hAnsi="仿宋" w:eastAsia="仿宋" w:cs="仿宋"/>
          <w:b/>
          <w:sz w:val="24"/>
        </w:rPr>
      </w:pPr>
    </w:p>
    <w:p w14:paraId="57D7F9DF">
      <w:pPr>
        <w:pStyle w:val="14"/>
        <w:rPr>
          <w:rFonts w:hint="eastAsia" w:ascii="仿宋" w:hAnsi="仿宋" w:eastAsia="仿宋" w:cs="仿宋"/>
          <w:b/>
          <w:sz w:val="24"/>
        </w:rPr>
      </w:pPr>
    </w:p>
    <w:p w14:paraId="6FD432BD">
      <w:pPr>
        <w:pStyle w:val="14"/>
        <w:rPr>
          <w:rFonts w:hint="eastAsia" w:ascii="仿宋" w:hAnsi="仿宋" w:eastAsia="仿宋" w:cs="仿宋"/>
          <w:b/>
          <w:sz w:val="24"/>
        </w:rPr>
      </w:pPr>
    </w:p>
    <w:p w14:paraId="3F794517">
      <w:pPr>
        <w:pStyle w:val="14"/>
        <w:rPr>
          <w:rFonts w:hint="eastAsia" w:ascii="仿宋" w:hAnsi="仿宋" w:eastAsia="仿宋" w:cs="仿宋"/>
          <w:b/>
          <w:sz w:val="24"/>
        </w:rPr>
      </w:pPr>
    </w:p>
    <w:p w14:paraId="4E5CD323">
      <w:pPr>
        <w:pStyle w:val="14"/>
        <w:rPr>
          <w:rFonts w:hint="eastAsia" w:ascii="仿宋" w:hAnsi="仿宋" w:eastAsia="仿宋" w:cs="仿宋"/>
          <w:b/>
          <w:sz w:val="24"/>
        </w:rPr>
      </w:pPr>
    </w:p>
    <w:p w14:paraId="3304F465">
      <w:pPr>
        <w:pStyle w:val="14"/>
        <w:rPr>
          <w:rFonts w:hint="eastAsia" w:ascii="仿宋" w:hAnsi="仿宋" w:eastAsia="仿宋" w:cs="仿宋"/>
          <w:b/>
          <w:sz w:val="24"/>
        </w:rPr>
      </w:pPr>
    </w:p>
    <w:p w14:paraId="0A8D0B9B">
      <w:pPr>
        <w:pStyle w:val="14"/>
        <w:rPr>
          <w:rFonts w:hint="eastAsia" w:ascii="仿宋" w:hAnsi="仿宋" w:eastAsia="仿宋" w:cs="仿宋"/>
          <w:b/>
          <w:sz w:val="24"/>
        </w:rPr>
      </w:pPr>
    </w:p>
    <w:p w14:paraId="22A832AC">
      <w:pPr>
        <w:spacing w:before="100" w:beforeAutospacing="1"/>
        <w:jc w:val="both"/>
        <w:rPr>
          <w:rFonts w:hint="eastAsia" w:ascii="黑体" w:hAnsi="黑体" w:eastAsia="黑体" w:cs="黑体"/>
          <w:b/>
          <w:sz w:val="32"/>
          <w:szCs w:val="32"/>
          <w:lang w:val="en-US" w:eastAsia="zh-CN"/>
        </w:rPr>
      </w:pPr>
      <w:r>
        <w:rPr>
          <w:rFonts w:hint="eastAsia" w:ascii="黑体" w:hAnsi="黑体" w:eastAsia="黑体" w:cs="黑体"/>
          <w:b/>
          <w:sz w:val="32"/>
          <w:szCs w:val="32"/>
          <w:lang w:val="en-US" w:eastAsia="zh-CN"/>
        </w:rPr>
        <w:t>附件二</w:t>
      </w:r>
    </w:p>
    <w:p w14:paraId="2731CF78">
      <w:pPr>
        <w:spacing w:before="100" w:beforeAutospacing="1"/>
        <w:jc w:val="center"/>
        <w:rPr>
          <w:rFonts w:hint="eastAsia" w:ascii="黑体" w:hAnsi="黑体" w:eastAsia="黑体" w:cs="黑体"/>
          <w:b/>
          <w:sz w:val="44"/>
          <w:szCs w:val="44"/>
          <w:lang w:val="zh-CN"/>
        </w:rPr>
      </w:pPr>
      <w:r>
        <w:rPr>
          <w:rFonts w:hint="eastAsia" w:ascii="黑体" w:hAnsi="黑体" w:eastAsia="黑体" w:cs="黑体"/>
          <w:b/>
          <w:sz w:val="44"/>
          <w:szCs w:val="44"/>
          <w:lang w:val="zh-CN"/>
        </w:rPr>
        <w:t>采购内容及要求</w:t>
      </w:r>
    </w:p>
    <w:p w14:paraId="4913BBC5">
      <w:pPr>
        <w:spacing w:line="360" w:lineRule="auto"/>
        <w:ind w:firstLine="482" w:firstLineChars="150"/>
        <w:outlineLvl w:val="0"/>
        <w:rPr>
          <w:rFonts w:hint="eastAsia" w:ascii="黑体" w:hAnsi="黑体" w:eastAsia="黑体" w:cs="黑体"/>
          <w:b/>
          <w:bCs/>
          <w:sz w:val="32"/>
          <w:szCs w:val="32"/>
        </w:rPr>
      </w:pPr>
      <w:r>
        <w:rPr>
          <w:rFonts w:hint="eastAsia" w:ascii="黑体" w:hAnsi="黑体" w:eastAsia="黑体" w:cs="黑体"/>
          <w:b/>
          <w:bCs/>
          <w:sz w:val="32"/>
          <w:szCs w:val="32"/>
        </w:rPr>
        <w:t>一、</w:t>
      </w:r>
      <w:r>
        <w:rPr>
          <w:rFonts w:hint="eastAsia" w:ascii="黑体" w:hAnsi="黑体" w:eastAsia="黑体" w:cs="黑体"/>
          <w:b/>
          <w:bCs/>
          <w:sz w:val="32"/>
          <w:szCs w:val="32"/>
          <w:lang w:val="en-US" w:eastAsia="zh-CN"/>
        </w:rPr>
        <w:t>采购</w:t>
      </w:r>
      <w:r>
        <w:rPr>
          <w:rFonts w:hint="eastAsia" w:ascii="黑体" w:hAnsi="黑体" w:eastAsia="黑体" w:cs="黑体"/>
          <w:b/>
          <w:bCs/>
          <w:sz w:val="32"/>
          <w:szCs w:val="32"/>
        </w:rPr>
        <w:t>内容</w:t>
      </w:r>
    </w:p>
    <w:tbl>
      <w:tblPr>
        <w:tblStyle w:val="10"/>
        <w:tblW w:w="8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2718"/>
        <w:gridCol w:w="885"/>
        <w:gridCol w:w="912"/>
        <w:gridCol w:w="2730"/>
      </w:tblGrid>
      <w:tr w14:paraId="2D5BE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24" w:type="dxa"/>
            <w:tcBorders>
              <w:top w:val="single" w:color="auto" w:sz="4" w:space="0"/>
              <w:left w:val="single" w:color="auto" w:sz="4" w:space="0"/>
              <w:bottom w:val="single" w:color="auto" w:sz="4" w:space="0"/>
              <w:right w:val="single" w:color="auto" w:sz="4" w:space="0"/>
            </w:tcBorders>
            <w:noWrap w:val="0"/>
            <w:vAlign w:val="center"/>
          </w:tcPr>
          <w:p w14:paraId="135639A6">
            <w:pPr>
              <w:shd w:val="clear" w:color="auto" w:fill="FFFFFF"/>
              <w:tabs>
                <w:tab w:val="left" w:pos="1860"/>
              </w:tabs>
              <w:spacing w:line="360" w:lineRule="auto"/>
              <w:ind w:left="1"/>
              <w:jc w:val="center"/>
              <w:textAlignment w:val="bottom"/>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2718" w:type="dxa"/>
            <w:tcBorders>
              <w:top w:val="single" w:color="auto" w:sz="4" w:space="0"/>
              <w:left w:val="single" w:color="auto" w:sz="4" w:space="0"/>
              <w:bottom w:val="single" w:color="auto" w:sz="4" w:space="0"/>
              <w:right w:val="single" w:color="auto" w:sz="4" w:space="0"/>
            </w:tcBorders>
            <w:noWrap w:val="0"/>
            <w:vAlign w:val="center"/>
          </w:tcPr>
          <w:p w14:paraId="5EAD4860">
            <w:pPr>
              <w:shd w:val="clear" w:color="auto" w:fill="FFFFFF"/>
              <w:tabs>
                <w:tab w:val="left" w:pos="1860"/>
              </w:tabs>
              <w:spacing w:line="360" w:lineRule="auto"/>
              <w:ind w:left="1" w:firstLine="480"/>
              <w:jc w:val="center"/>
              <w:textAlignment w:val="bottom"/>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标项内容</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1C3EE589">
            <w:pPr>
              <w:shd w:val="clear" w:color="auto" w:fill="FFFFFF"/>
              <w:tabs>
                <w:tab w:val="left" w:pos="1860"/>
              </w:tabs>
              <w:spacing w:line="360" w:lineRule="auto"/>
              <w:ind w:left="1"/>
              <w:jc w:val="center"/>
              <w:textAlignment w:val="bottom"/>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数量</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07872CB1">
            <w:pPr>
              <w:shd w:val="clear" w:color="auto" w:fill="FFFFFF"/>
              <w:tabs>
                <w:tab w:val="left" w:pos="1860"/>
              </w:tabs>
              <w:spacing w:line="360" w:lineRule="auto"/>
              <w:ind w:left="1"/>
              <w:jc w:val="center"/>
              <w:textAlignment w:val="bottom"/>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w:t>
            </w:r>
          </w:p>
        </w:tc>
        <w:tc>
          <w:tcPr>
            <w:tcW w:w="2730" w:type="dxa"/>
            <w:tcBorders>
              <w:top w:val="single" w:color="auto" w:sz="4" w:space="0"/>
              <w:left w:val="single" w:color="auto" w:sz="4" w:space="0"/>
              <w:bottom w:val="single" w:color="auto" w:sz="4" w:space="0"/>
              <w:right w:val="single" w:color="auto" w:sz="4" w:space="0"/>
            </w:tcBorders>
            <w:noWrap w:val="0"/>
            <w:vAlign w:val="center"/>
          </w:tcPr>
          <w:p w14:paraId="4BB8EC28">
            <w:pPr>
              <w:shd w:val="clear" w:color="auto" w:fill="FFFFFF"/>
              <w:tabs>
                <w:tab w:val="left" w:pos="1860"/>
              </w:tabs>
              <w:spacing w:line="360" w:lineRule="auto"/>
              <w:ind w:left="1" w:firstLine="480"/>
              <w:jc w:val="both"/>
              <w:textAlignment w:val="bottom"/>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简要技术要求</w:t>
            </w:r>
          </w:p>
        </w:tc>
      </w:tr>
      <w:tr w14:paraId="2805C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4" w:type="dxa"/>
            <w:tcBorders>
              <w:top w:val="single" w:color="auto" w:sz="4" w:space="0"/>
              <w:left w:val="single" w:color="auto" w:sz="4" w:space="0"/>
              <w:bottom w:val="single" w:color="auto" w:sz="4" w:space="0"/>
              <w:right w:val="single" w:color="auto" w:sz="4" w:space="0"/>
            </w:tcBorders>
            <w:noWrap w:val="0"/>
            <w:vAlign w:val="center"/>
          </w:tcPr>
          <w:p w14:paraId="73D677F3">
            <w:pPr>
              <w:shd w:val="clear" w:color="auto" w:fill="FFFFFF"/>
              <w:tabs>
                <w:tab w:val="left" w:pos="1860"/>
              </w:tabs>
              <w:spacing w:line="360" w:lineRule="auto"/>
              <w:jc w:val="center"/>
              <w:textAlignment w:val="bottom"/>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2718" w:type="dxa"/>
            <w:tcBorders>
              <w:top w:val="single" w:color="auto" w:sz="4" w:space="0"/>
              <w:left w:val="single" w:color="auto" w:sz="4" w:space="0"/>
              <w:bottom w:val="single" w:color="auto" w:sz="4" w:space="0"/>
              <w:right w:val="single" w:color="auto" w:sz="4" w:space="0"/>
            </w:tcBorders>
            <w:noWrap w:val="0"/>
            <w:vAlign w:val="center"/>
          </w:tcPr>
          <w:p w14:paraId="6BD27A54">
            <w:pPr>
              <w:shd w:val="clear" w:color="auto" w:fill="FFFFFF"/>
              <w:tabs>
                <w:tab w:val="left" w:pos="1860"/>
              </w:tabs>
              <w:spacing w:line="360" w:lineRule="auto"/>
              <w:ind w:left="1"/>
              <w:jc w:val="center"/>
              <w:textAlignment w:val="bottom"/>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企业码开发服务采购项目</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419C154B">
            <w:pPr>
              <w:shd w:val="clear" w:color="auto" w:fill="FFFFFF"/>
              <w:tabs>
                <w:tab w:val="left" w:pos="1860"/>
              </w:tabs>
              <w:spacing w:line="360" w:lineRule="auto"/>
              <w:jc w:val="center"/>
              <w:textAlignment w:val="bottom"/>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1578BA4A">
            <w:pPr>
              <w:shd w:val="clear" w:color="auto" w:fill="FFFFFF"/>
              <w:tabs>
                <w:tab w:val="left" w:pos="1860"/>
              </w:tabs>
              <w:spacing w:line="360" w:lineRule="auto"/>
              <w:jc w:val="center"/>
              <w:textAlignment w:val="bottom"/>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w:t>
            </w:r>
          </w:p>
        </w:tc>
        <w:tc>
          <w:tcPr>
            <w:tcW w:w="2730" w:type="dxa"/>
            <w:tcBorders>
              <w:top w:val="single" w:color="auto" w:sz="4" w:space="0"/>
              <w:left w:val="single" w:color="auto" w:sz="4" w:space="0"/>
              <w:bottom w:val="single" w:color="auto" w:sz="4" w:space="0"/>
              <w:right w:val="single" w:color="auto" w:sz="4" w:space="0"/>
            </w:tcBorders>
            <w:noWrap w:val="0"/>
            <w:vAlign w:val="center"/>
          </w:tcPr>
          <w:p w14:paraId="1F3F63F9">
            <w:pPr>
              <w:shd w:val="clear" w:color="auto" w:fill="FFFFFF"/>
              <w:tabs>
                <w:tab w:val="left" w:pos="1860"/>
              </w:tabs>
              <w:spacing w:line="360" w:lineRule="auto"/>
              <w:ind w:left="1"/>
              <w:jc w:val="center"/>
              <w:textAlignment w:val="bottom"/>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详见采购</w:t>
            </w:r>
            <w:r>
              <w:rPr>
                <w:rFonts w:hint="eastAsia" w:ascii="仿宋_GB2312" w:hAnsi="仿宋_GB2312" w:eastAsia="仿宋_GB2312" w:cs="仿宋_GB2312"/>
                <w:sz w:val="32"/>
                <w:szCs w:val="32"/>
                <w:lang w:val="en-US" w:eastAsia="zh-CN"/>
              </w:rPr>
              <w:t>内容与要求</w:t>
            </w:r>
          </w:p>
        </w:tc>
      </w:tr>
    </w:tbl>
    <w:p w14:paraId="08E65805">
      <w:pPr>
        <w:autoSpaceDE w:val="0"/>
        <w:autoSpaceDN w:val="0"/>
        <w:adjustRightInd w:val="0"/>
        <w:spacing w:line="360" w:lineRule="auto"/>
        <w:ind w:firstLine="407"/>
        <w:rPr>
          <w:rFonts w:hint="eastAsia" w:ascii="仿宋_GB2312" w:hAnsi="仿宋_GB2312" w:eastAsia="仿宋_GB2312" w:cs="仿宋_GB2312"/>
          <w:b/>
          <w:sz w:val="32"/>
          <w:szCs w:val="32"/>
          <w:lang w:val="zh-CN"/>
        </w:rPr>
      </w:pPr>
      <w:bookmarkStart w:id="0" w:name="_Toc397588697"/>
      <w:r>
        <w:rPr>
          <w:rFonts w:hint="eastAsia" w:ascii="仿宋_GB2312" w:hAnsi="仿宋_GB2312" w:eastAsia="仿宋_GB2312" w:cs="仿宋_GB2312"/>
          <w:b/>
          <w:sz w:val="32"/>
          <w:szCs w:val="32"/>
          <w:lang w:val="zh-CN"/>
        </w:rPr>
        <w:t>声明：在本章叙述过程中，凡是应提到而未提到的有关各硬件设备及软件的功能、标准、规范等要求，而国家和行业都有具体规范标准的以国家行业标准规范为准。任一投标方均不能以本文件未能提出要求为理由而规避国家和行业强制规范、标准所规定的责任义务。</w:t>
      </w:r>
    </w:p>
    <w:p w14:paraId="67ABD050">
      <w:pPr>
        <w:numPr>
          <w:ilvl w:val="0"/>
          <w:numId w:val="1"/>
        </w:numPr>
        <w:spacing w:line="360" w:lineRule="auto"/>
        <w:ind w:firstLine="482" w:firstLineChars="150"/>
        <w:outlineLvl w:val="0"/>
        <w:rPr>
          <w:rFonts w:hint="eastAsia" w:ascii="黑体" w:hAnsi="黑体" w:eastAsia="黑体" w:cs="黑体"/>
          <w:b/>
          <w:bCs/>
          <w:sz w:val="32"/>
          <w:szCs w:val="32"/>
          <w:lang w:val="en-US" w:eastAsia="zh-CN"/>
        </w:rPr>
      </w:pPr>
      <w:bookmarkStart w:id="1" w:name="_Toc459361349"/>
      <w:bookmarkStart w:id="2" w:name="_Toc247271328"/>
      <w:r>
        <w:rPr>
          <w:rFonts w:hint="eastAsia" w:ascii="黑体" w:hAnsi="黑体" w:eastAsia="黑体" w:cs="黑体"/>
          <w:b/>
          <w:bCs/>
          <w:sz w:val="32"/>
          <w:szCs w:val="32"/>
          <w:lang w:val="en-US" w:eastAsia="zh-CN"/>
        </w:rPr>
        <w:t>需求清单</w:t>
      </w:r>
    </w:p>
    <w:tbl>
      <w:tblPr>
        <w:tblStyle w:val="10"/>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25"/>
        <w:gridCol w:w="823"/>
        <w:gridCol w:w="823"/>
        <w:gridCol w:w="5658"/>
      </w:tblGrid>
      <w:tr w14:paraId="45512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04508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模块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E529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一级功能</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00F2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二级功能</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DEC0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功能描述</w:t>
            </w:r>
          </w:p>
        </w:tc>
      </w:tr>
      <w:tr w14:paraId="02EB5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nil"/>
              <w:right w:val="single" w:color="000000" w:sz="4" w:space="0"/>
            </w:tcBorders>
            <w:noWrap/>
            <w:vAlign w:val="center"/>
          </w:tcPr>
          <w:p w14:paraId="17EE34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平台PC端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95C8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登录</w:t>
            </w:r>
          </w:p>
        </w:tc>
        <w:tc>
          <w:tcPr>
            <w:tcW w:w="0" w:type="auto"/>
            <w:tcBorders>
              <w:top w:val="single" w:color="000000" w:sz="4" w:space="0"/>
              <w:left w:val="single" w:color="000000" w:sz="4" w:space="0"/>
              <w:bottom w:val="nil"/>
              <w:right w:val="single" w:color="000000" w:sz="4" w:space="0"/>
            </w:tcBorders>
            <w:noWrap/>
            <w:vAlign w:val="center"/>
          </w:tcPr>
          <w:p w14:paraId="78F08B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账密登录</w:t>
            </w:r>
          </w:p>
        </w:tc>
        <w:tc>
          <w:tcPr>
            <w:tcW w:w="0" w:type="auto"/>
            <w:tcBorders>
              <w:top w:val="single" w:color="000000" w:sz="4" w:space="0"/>
              <w:left w:val="single" w:color="000000" w:sz="4" w:space="0"/>
              <w:bottom w:val="nil"/>
              <w:right w:val="single" w:color="000000" w:sz="4" w:space="0"/>
            </w:tcBorders>
            <w:noWrap/>
            <w:vAlign w:val="center"/>
          </w:tcPr>
          <w:p w14:paraId="3D8D0C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可通过账号密码进行登录</w:t>
            </w:r>
          </w:p>
        </w:tc>
      </w:tr>
      <w:tr w14:paraId="12DF0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nil"/>
              <w:right w:val="single" w:color="000000" w:sz="4" w:space="0"/>
            </w:tcBorders>
            <w:noWrap/>
            <w:vAlign w:val="center"/>
          </w:tcPr>
          <w:p w14:paraId="1D60638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8EEF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首页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5F4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数据中心</w:t>
            </w:r>
          </w:p>
        </w:tc>
        <w:tc>
          <w:tcPr>
            <w:tcW w:w="0" w:type="auto"/>
            <w:tcBorders>
              <w:top w:val="single" w:color="000000" w:sz="4" w:space="0"/>
              <w:left w:val="single" w:color="000000" w:sz="4" w:space="0"/>
              <w:bottom w:val="nil"/>
              <w:right w:val="single" w:color="000000" w:sz="4" w:space="0"/>
            </w:tcBorders>
            <w:noWrap w:val="0"/>
            <w:vAlign w:val="center"/>
          </w:tcPr>
          <w:p w14:paraId="0838EE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以不同维度进行数据统计，如企业数量、商户数量、用户数、当日支付笔数、当日支付金额等</w:t>
            </w:r>
          </w:p>
        </w:tc>
      </w:tr>
      <w:tr w14:paraId="7C1D9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nil"/>
              <w:right w:val="single" w:color="000000" w:sz="4" w:space="0"/>
            </w:tcBorders>
            <w:noWrap/>
            <w:vAlign w:val="center"/>
          </w:tcPr>
          <w:p w14:paraId="11F2CA01">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73B7DD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运营中心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824C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企业管理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1452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1）可对企业基础信息进行管理，支持增删改查。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2）支持授权企业开通企业码</w:t>
            </w:r>
          </w:p>
        </w:tc>
      </w:tr>
      <w:tr w14:paraId="2F7CE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nil"/>
              <w:right w:val="single" w:color="000000" w:sz="4" w:space="0"/>
            </w:tcBorders>
            <w:noWrap/>
            <w:vAlign w:val="center"/>
          </w:tcPr>
          <w:p w14:paraId="2258D00B">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EFF507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93B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商户管理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5301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支持对商户信息进行管理，如商户名称、支付宝收款账号、地址、营业时间等基础信息。支持对商户信息增删改查</w:t>
            </w:r>
          </w:p>
        </w:tc>
      </w:tr>
      <w:tr w14:paraId="0C331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nil"/>
              <w:right w:val="single" w:color="000000" w:sz="4" w:space="0"/>
            </w:tcBorders>
            <w:noWrap/>
            <w:vAlign w:val="center"/>
          </w:tcPr>
          <w:p w14:paraId="2E7BFF31">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85F8E7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5139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活动管理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E76D4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可查看所有商户的优惠活动信息，并对活动进行审核</w:t>
            </w:r>
          </w:p>
        </w:tc>
      </w:tr>
      <w:tr w14:paraId="6A512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nil"/>
              <w:right w:val="single" w:color="000000" w:sz="4" w:space="0"/>
            </w:tcBorders>
            <w:noWrap/>
            <w:vAlign w:val="center"/>
          </w:tcPr>
          <w:p w14:paraId="6BB96F3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106C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财务中心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555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交易账单</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119B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查看、导出、筛选平台内所有的交易账单，可查看账单详情，如金额、时间等</w:t>
            </w:r>
          </w:p>
        </w:tc>
      </w:tr>
      <w:tr w14:paraId="322E8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nil"/>
              <w:right w:val="single" w:color="000000" w:sz="4" w:space="0"/>
            </w:tcBorders>
            <w:noWrap/>
            <w:vAlign w:val="center"/>
          </w:tcPr>
          <w:p w14:paraId="7EFC2B46">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169AF8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系统管理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DC7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角色管理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ECA5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提供角色权限的灵活配置与分配，满足不同权限角色的访问控制需求。</w:t>
            </w:r>
          </w:p>
        </w:tc>
      </w:tr>
      <w:tr w14:paraId="761B4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nil"/>
              <w:right w:val="single" w:color="000000" w:sz="4" w:space="0"/>
            </w:tcBorders>
            <w:noWrap/>
            <w:vAlign w:val="center"/>
          </w:tcPr>
          <w:p w14:paraId="42B3AFA7">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16CB0C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6714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字典管理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B6B2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提供系统字典数据的增删改查功能，支持分类管理、多层级结构配置及数据状态维护，确保系统基础数据的统一管理与灵活调用，提升数据标准化和可维护性。</w:t>
            </w:r>
          </w:p>
        </w:tc>
      </w:tr>
      <w:tr w14:paraId="511F0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nil"/>
              <w:right w:val="single" w:color="000000" w:sz="4" w:space="0"/>
            </w:tcBorders>
            <w:noWrap/>
            <w:vAlign w:val="center"/>
          </w:tcPr>
          <w:p w14:paraId="4EF2BFFF">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F18E6E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3DE1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日志管理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6A82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对系统产生的日志数据进行收集和存储，记录系统操作和异常日志，保障系统安全和可追溯性。</w:t>
            </w:r>
          </w:p>
        </w:tc>
      </w:tr>
      <w:tr w14:paraId="14E98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0814FB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企业PC端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E435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登录</w:t>
            </w:r>
          </w:p>
        </w:tc>
        <w:tc>
          <w:tcPr>
            <w:tcW w:w="0" w:type="auto"/>
            <w:tcBorders>
              <w:top w:val="single" w:color="000000" w:sz="4" w:space="0"/>
              <w:left w:val="single" w:color="000000" w:sz="4" w:space="0"/>
              <w:bottom w:val="nil"/>
              <w:right w:val="single" w:color="000000" w:sz="4" w:space="0"/>
            </w:tcBorders>
            <w:noWrap/>
            <w:vAlign w:val="center"/>
          </w:tcPr>
          <w:p w14:paraId="4B45B8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账密登录</w:t>
            </w:r>
          </w:p>
        </w:tc>
        <w:tc>
          <w:tcPr>
            <w:tcW w:w="0" w:type="auto"/>
            <w:tcBorders>
              <w:top w:val="single" w:color="000000" w:sz="4" w:space="0"/>
              <w:left w:val="single" w:color="000000" w:sz="4" w:space="0"/>
              <w:bottom w:val="nil"/>
              <w:right w:val="single" w:color="000000" w:sz="4" w:space="0"/>
            </w:tcBorders>
            <w:noWrap/>
            <w:vAlign w:val="center"/>
          </w:tcPr>
          <w:p w14:paraId="372128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可通过账号密码进行登录</w:t>
            </w:r>
          </w:p>
        </w:tc>
      </w:tr>
      <w:tr w14:paraId="43B11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EC7A7F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CD48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首页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AA06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数据中心</w:t>
            </w:r>
          </w:p>
        </w:tc>
        <w:tc>
          <w:tcPr>
            <w:tcW w:w="0" w:type="auto"/>
            <w:tcBorders>
              <w:top w:val="single" w:color="000000" w:sz="4" w:space="0"/>
              <w:left w:val="single" w:color="000000" w:sz="4" w:space="0"/>
              <w:bottom w:val="nil"/>
              <w:right w:val="single" w:color="000000" w:sz="4" w:space="0"/>
            </w:tcBorders>
            <w:noWrap w:val="0"/>
            <w:vAlign w:val="center"/>
          </w:tcPr>
          <w:p w14:paraId="24C428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以不同维度进行数据统计，如用户数、当日支付笔数、当日支付金额等</w:t>
            </w:r>
          </w:p>
        </w:tc>
      </w:tr>
      <w:tr w14:paraId="627A0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6AAAF1B">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249543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运营中心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661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费控中心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42B9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1）可对员工消费制度规则进行维护，如设置使用规则、额度数量、周期、适用的商户等信息。支持对规则增删改查。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2）可查看给员工发放的消费额度的历史记录</w:t>
            </w:r>
          </w:p>
        </w:tc>
      </w:tr>
      <w:tr w14:paraId="678B6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CCCEEF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902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财务中心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4BDB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交易账单</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DD1A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查看、导出、筛选该企业员工所有的交易账单，可查看账单详情，如金额、时间等</w:t>
            </w:r>
          </w:p>
        </w:tc>
      </w:tr>
      <w:tr w14:paraId="2E61B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B3CE00B">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5C3CCA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系统管理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6327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部门管理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7318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支持对部门信息进行维护，如部门名称、上级部门等</w:t>
            </w:r>
          </w:p>
        </w:tc>
      </w:tr>
      <w:tr w14:paraId="2A9B9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17844CD">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8BE701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00A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员工信息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45C4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支持对员工信息进行维护，如员工姓名、手机号、邮箱号等基础信息。支持增删改查，批量导入用户。</w:t>
            </w:r>
          </w:p>
        </w:tc>
      </w:tr>
      <w:tr w14:paraId="18A39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nil"/>
              <w:left w:val="single" w:color="000000" w:sz="4" w:space="0"/>
              <w:bottom w:val="single" w:color="000000" w:sz="4" w:space="0"/>
              <w:right w:val="single" w:color="000000" w:sz="4" w:space="0"/>
            </w:tcBorders>
            <w:noWrap/>
            <w:vAlign w:val="center"/>
          </w:tcPr>
          <w:p w14:paraId="10E24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商户PC端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96DE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登录</w:t>
            </w:r>
          </w:p>
        </w:tc>
        <w:tc>
          <w:tcPr>
            <w:tcW w:w="0" w:type="auto"/>
            <w:tcBorders>
              <w:top w:val="single" w:color="000000" w:sz="4" w:space="0"/>
              <w:left w:val="single" w:color="000000" w:sz="4" w:space="0"/>
              <w:bottom w:val="nil"/>
              <w:right w:val="single" w:color="000000" w:sz="4" w:space="0"/>
            </w:tcBorders>
            <w:noWrap/>
            <w:vAlign w:val="center"/>
          </w:tcPr>
          <w:p w14:paraId="74785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账密登录</w:t>
            </w:r>
          </w:p>
        </w:tc>
        <w:tc>
          <w:tcPr>
            <w:tcW w:w="0" w:type="auto"/>
            <w:tcBorders>
              <w:top w:val="single" w:color="000000" w:sz="4" w:space="0"/>
              <w:left w:val="single" w:color="000000" w:sz="4" w:space="0"/>
              <w:bottom w:val="nil"/>
              <w:right w:val="single" w:color="000000" w:sz="4" w:space="0"/>
            </w:tcBorders>
            <w:noWrap/>
            <w:vAlign w:val="center"/>
          </w:tcPr>
          <w:p w14:paraId="0DA687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可通过账号密码进行登录</w:t>
            </w:r>
          </w:p>
        </w:tc>
      </w:tr>
      <w:tr w14:paraId="76339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nil"/>
              <w:left w:val="single" w:color="000000" w:sz="4" w:space="0"/>
              <w:bottom w:val="single" w:color="000000" w:sz="4" w:space="0"/>
              <w:right w:val="single" w:color="000000" w:sz="4" w:space="0"/>
            </w:tcBorders>
            <w:noWrap/>
            <w:vAlign w:val="center"/>
          </w:tcPr>
          <w:p w14:paraId="4EE9B9D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A2D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首页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3F86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数据中心</w:t>
            </w:r>
          </w:p>
        </w:tc>
        <w:tc>
          <w:tcPr>
            <w:tcW w:w="0" w:type="auto"/>
            <w:tcBorders>
              <w:top w:val="single" w:color="000000" w:sz="4" w:space="0"/>
              <w:left w:val="single" w:color="000000" w:sz="4" w:space="0"/>
              <w:bottom w:val="nil"/>
              <w:right w:val="single" w:color="000000" w:sz="4" w:space="0"/>
            </w:tcBorders>
            <w:noWrap w:val="0"/>
            <w:vAlign w:val="center"/>
          </w:tcPr>
          <w:p w14:paraId="6FFEEB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以不同维度进行数据统计，如当日支付笔数、当日支付金额等</w:t>
            </w:r>
          </w:p>
        </w:tc>
      </w:tr>
      <w:tr w14:paraId="49D2B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nil"/>
              <w:left w:val="single" w:color="000000" w:sz="4" w:space="0"/>
              <w:bottom w:val="single" w:color="000000" w:sz="4" w:space="0"/>
              <w:right w:val="single" w:color="000000" w:sz="4" w:space="0"/>
            </w:tcBorders>
            <w:noWrap/>
            <w:vAlign w:val="center"/>
          </w:tcPr>
          <w:p w14:paraId="658355B5">
            <w:pPr>
              <w:jc w:val="center"/>
              <w:rPr>
                <w:rFonts w:hint="eastAsia" w:ascii="宋体" w:hAnsi="宋体" w:eastAsia="宋体" w:cs="宋体"/>
                <w:i w:val="0"/>
                <w:iCs w:val="0"/>
                <w:color w:val="000000"/>
                <w:sz w:val="22"/>
                <w:szCs w:val="22"/>
                <w:u w:val="none"/>
              </w:rPr>
            </w:pPr>
          </w:p>
        </w:tc>
        <w:tc>
          <w:tcPr>
            <w:tcW w:w="0" w:type="auto"/>
            <w:vMerge w:val="restart"/>
            <w:tcBorders>
              <w:top w:val="nil"/>
              <w:left w:val="nil"/>
              <w:bottom w:val="nil"/>
              <w:right w:val="nil"/>
            </w:tcBorders>
            <w:noWrap/>
            <w:vAlign w:val="center"/>
          </w:tcPr>
          <w:p w14:paraId="2D0C9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运营中心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A442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门店管理</w:t>
            </w:r>
          </w:p>
        </w:tc>
        <w:tc>
          <w:tcPr>
            <w:tcW w:w="0" w:type="auto"/>
            <w:tcBorders>
              <w:top w:val="single" w:color="000000" w:sz="4" w:space="0"/>
              <w:left w:val="single" w:color="000000" w:sz="4" w:space="0"/>
              <w:bottom w:val="nil"/>
              <w:right w:val="single" w:color="000000" w:sz="4" w:space="0"/>
            </w:tcBorders>
            <w:noWrap/>
            <w:vAlign w:val="center"/>
          </w:tcPr>
          <w:p w14:paraId="33CBA6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支持维护门店信息，如名称、地址等</w:t>
            </w:r>
          </w:p>
        </w:tc>
      </w:tr>
      <w:tr w14:paraId="67A87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nil"/>
              <w:left w:val="single" w:color="000000" w:sz="4" w:space="0"/>
              <w:bottom w:val="single" w:color="000000" w:sz="4" w:space="0"/>
              <w:right w:val="single" w:color="000000" w:sz="4" w:space="0"/>
            </w:tcBorders>
            <w:noWrap/>
            <w:vAlign w:val="center"/>
          </w:tcPr>
          <w:p w14:paraId="6BA96F17">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nil"/>
              <w:right w:val="nil"/>
            </w:tcBorders>
            <w:noWrap/>
            <w:vAlign w:val="center"/>
          </w:tcPr>
          <w:p w14:paraId="21EA3DA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AC4B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活动管理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EA8D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可维护活动名称、活动描述、活动时间、优惠折扣等信息</w:t>
            </w:r>
          </w:p>
        </w:tc>
      </w:tr>
      <w:tr w14:paraId="6AF7A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nil"/>
              <w:left w:val="single" w:color="000000" w:sz="4" w:space="0"/>
              <w:bottom w:val="single" w:color="000000" w:sz="4" w:space="0"/>
              <w:right w:val="single" w:color="000000" w:sz="4" w:space="0"/>
            </w:tcBorders>
            <w:noWrap/>
            <w:vAlign w:val="center"/>
          </w:tcPr>
          <w:p w14:paraId="14A8740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CD9A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财务中心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1A6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交易账单</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B641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查看商户所有的交易账单</w:t>
            </w:r>
          </w:p>
        </w:tc>
      </w:tr>
      <w:tr w14:paraId="69FD1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nil"/>
              <w:left w:val="single" w:color="000000" w:sz="4" w:space="0"/>
              <w:bottom w:val="single" w:color="000000" w:sz="4" w:space="0"/>
              <w:right w:val="single" w:color="000000" w:sz="4" w:space="0"/>
            </w:tcBorders>
            <w:noWrap/>
            <w:vAlign w:val="center"/>
          </w:tcPr>
          <w:p w14:paraId="6A27411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D03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系统管理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F75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员工信息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3598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支持对商户员工/门店员工信息增删改查</w:t>
            </w:r>
          </w:p>
        </w:tc>
      </w:tr>
      <w:tr w14:paraId="0F8F2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nil"/>
              <w:right w:val="single" w:color="000000" w:sz="4" w:space="0"/>
            </w:tcBorders>
            <w:noWrap/>
            <w:vAlign w:val="center"/>
          </w:tcPr>
          <w:p w14:paraId="18A9A0E8">
            <w:pPr>
              <w:keepNext w:val="0"/>
              <w:keepLines w:val="0"/>
              <w:widowControl/>
              <w:suppressLineNumbers w:val="0"/>
              <w:jc w:val="center"/>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auto"/>
                <w:kern w:val="0"/>
                <w:sz w:val="22"/>
                <w:szCs w:val="22"/>
                <w:u w:val="none"/>
                <w:lang w:val="en-US" w:eastAsia="zh-CN" w:bidi="ar"/>
              </w:rPr>
              <w:t>支付宝</w:t>
            </w:r>
            <w:r>
              <w:rPr>
                <w:rStyle w:val="18"/>
                <w:color w:val="auto"/>
                <w:lang w:val="en-US" w:eastAsia="zh-CN" w:bidi="ar"/>
              </w:rPr>
              <w:t>小程序</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F88A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登录</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BC2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授权登录</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EC86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可通过支付宝组件一键授权登录</w:t>
            </w:r>
          </w:p>
        </w:tc>
      </w:tr>
      <w:tr w14:paraId="501C6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nil"/>
              <w:right w:val="single" w:color="000000" w:sz="4" w:space="0"/>
            </w:tcBorders>
            <w:noWrap/>
            <w:vAlign w:val="center"/>
          </w:tcPr>
          <w:p w14:paraId="2DD716E0">
            <w:pPr>
              <w:jc w:val="center"/>
              <w:rPr>
                <w:rFonts w:hint="eastAsia" w:ascii="宋体" w:hAnsi="宋体" w:eastAsia="宋体" w:cs="宋体"/>
                <w:b/>
                <w:bCs/>
                <w:i w:val="0"/>
                <w:iCs w:val="0"/>
                <w:color w:val="FF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7D65A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首页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AE93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个人信息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86F4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展示用户的个人信息，如用户的姓名、所属的企业、对应的个人“企业码”余额</w:t>
            </w:r>
          </w:p>
        </w:tc>
      </w:tr>
      <w:tr w14:paraId="681E5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nil"/>
              <w:right w:val="single" w:color="000000" w:sz="4" w:space="0"/>
            </w:tcBorders>
            <w:noWrap/>
            <w:vAlign w:val="center"/>
          </w:tcPr>
          <w:p w14:paraId="1C139542">
            <w:pPr>
              <w:jc w:val="center"/>
              <w:rPr>
                <w:rFonts w:hint="eastAsia" w:ascii="宋体" w:hAnsi="宋体" w:eastAsia="宋体" w:cs="宋体"/>
                <w:b/>
                <w:bCs/>
                <w:i w:val="0"/>
                <w:iCs w:val="0"/>
                <w:color w:val="FF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4D5933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CBBA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商户列表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A1BE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可以查看用户所属企业指定的商户信息，及其商户活动信息</w:t>
            </w:r>
          </w:p>
        </w:tc>
      </w:tr>
      <w:tr w14:paraId="67292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nil"/>
              <w:right w:val="single" w:color="000000" w:sz="4" w:space="0"/>
            </w:tcBorders>
            <w:noWrap/>
            <w:vAlign w:val="center"/>
          </w:tcPr>
          <w:p w14:paraId="3F05F1E8">
            <w:pPr>
              <w:jc w:val="center"/>
              <w:rPr>
                <w:rFonts w:hint="eastAsia" w:ascii="宋体" w:hAnsi="宋体" w:eastAsia="宋体" w:cs="宋体"/>
                <w:b/>
                <w:bCs/>
                <w:i w:val="0"/>
                <w:iCs w:val="0"/>
                <w:color w:val="FF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81C51A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6CD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扫一扫</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2021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打开扫一扫可调用摄像头，通过输入金额进行付款，用户可选择使用个人支付宝直接支付，或“企业码”余额支付，或进行组合支付。</w:t>
            </w:r>
          </w:p>
        </w:tc>
      </w:tr>
      <w:tr w14:paraId="205E4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nil"/>
              <w:right w:val="single" w:color="000000" w:sz="4" w:space="0"/>
            </w:tcBorders>
            <w:noWrap/>
            <w:vAlign w:val="center"/>
          </w:tcPr>
          <w:p w14:paraId="36BA869C">
            <w:pPr>
              <w:jc w:val="center"/>
              <w:rPr>
                <w:rFonts w:hint="eastAsia" w:ascii="宋体" w:hAnsi="宋体" w:eastAsia="宋体" w:cs="宋体"/>
                <w:b/>
                <w:bCs/>
                <w:i w:val="0"/>
                <w:iCs w:val="0"/>
                <w:color w:val="FF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259E97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E4C1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付款码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F20C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展示用户的付款码，门店可通过扫付款码进行收款</w:t>
            </w:r>
          </w:p>
        </w:tc>
      </w:tr>
      <w:tr w14:paraId="05912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nil"/>
              <w:right w:val="single" w:color="000000" w:sz="4" w:space="0"/>
            </w:tcBorders>
            <w:noWrap/>
            <w:vAlign w:val="center"/>
          </w:tcPr>
          <w:p w14:paraId="35A4D9F1">
            <w:pPr>
              <w:jc w:val="center"/>
              <w:rPr>
                <w:rFonts w:hint="eastAsia" w:ascii="宋体" w:hAnsi="宋体" w:eastAsia="宋体" w:cs="宋体"/>
                <w:b/>
                <w:bCs/>
                <w:i w:val="0"/>
                <w:iCs w:val="0"/>
                <w:color w:val="FF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6D46E9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noWrap/>
            <w:vAlign w:val="center"/>
          </w:tcPr>
          <w:p w14:paraId="516374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账单</w:t>
            </w:r>
          </w:p>
        </w:tc>
        <w:tc>
          <w:tcPr>
            <w:tcW w:w="0" w:type="auto"/>
            <w:tcBorders>
              <w:top w:val="single" w:color="000000" w:sz="4" w:space="0"/>
              <w:left w:val="single" w:color="000000" w:sz="4" w:space="0"/>
              <w:bottom w:val="nil"/>
              <w:right w:val="single" w:color="000000" w:sz="4" w:space="0"/>
            </w:tcBorders>
            <w:noWrap/>
            <w:vAlign w:val="center"/>
          </w:tcPr>
          <w:p w14:paraId="053F07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展示用户的账单明细，如消费金额、消费时间等</w:t>
            </w:r>
          </w:p>
        </w:tc>
      </w:tr>
      <w:tr w14:paraId="75E50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14:paraId="13E88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对接支付宝“企业码”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69C5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对接支付宝“企业码”的接口</w:t>
            </w:r>
          </w:p>
        </w:tc>
      </w:tr>
      <w:tr w14:paraId="4A6CE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14:paraId="0B7535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对接商城、食堂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C62D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对接商城、食堂的余额，可用于付个人消费付款</w:t>
            </w:r>
          </w:p>
        </w:tc>
      </w:tr>
    </w:tbl>
    <w:p w14:paraId="50DF6B0E">
      <w:pPr>
        <w:pStyle w:val="2"/>
        <w:numPr>
          <w:ilvl w:val="0"/>
          <w:numId w:val="0"/>
        </w:numPr>
        <w:rPr>
          <w:rFonts w:hint="eastAsia"/>
          <w:lang w:val="zh-CN" w:eastAsia="zh-CN"/>
        </w:rPr>
      </w:pPr>
    </w:p>
    <w:p w14:paraId="1B0F727E">
      <w:pPr>
        <w:spacing w:line="360" w:lineRule="auto"/>
        <w:ind w:firstLine="482" w:firstLineChars="150"/>
        <w:outlineLvl w:val="0"/>
        <w:rPr>
          <w:rFonts w:hint="eastAsia" w:ascii="黑体" w:hAnsi="黑体" w:eastAsia="黑体" w:cs="黑体"/>
          <w:b/>
          <w:bCs/>
          <w:sz w:val="32"/>
          <w:szCs w:val="32"/>
          <w:lang w:val="en-US" w:eastAsia="zh-CN"/>
        </w:rPr>
      </w:pPr>
      <w:r>
        <w:rPr>
          <w:rFonts w:hint="eastAsia" w:ascii="黑体" w:hAnsi="黑体" w:eastAsia="黑体" w:cs="黑体"/>
          <w:b/>
          <w:bCs/>
          <w:sz w:val="32"/>
          <w:szCs w:val="32"/>
        </w:rPr>
        <w:t>三、</w:t>
      </w:r>
      <w:r>
        <w:rPr>
          <w:rFonts w:hint="eastAsia" w:ascii="黑体" w:hAnsi="黑体" w:eastAsia="黑体" w:cs="黑体"/>
          <w:b/>
          <w:bCs/>
          <w:sz w:val="32"/>
          <w:szCs w:val="32"/>
          <w:lang w:val="en-US" w:eastAsia="zh-CN"/>
        </w:rPr>
        <w:t>质保期</w:t>
      </w:r>
    </w:p>
    <w:p w14:paraId="1F57AABC">
      <w:pPr>
        <w:widowControl w:val="0"/>
        <w:adjustRightInd w:val="0"/>
        <w:spacing w:line="360" w:lineRule="auto"/>
        <w:ind w:firstLine="560" w:firstLineChars="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en-US" w:eastAsia="zh-CN" w:bidi="ar-SA"/>
        </w:rPr>
        <w:t>需提供1</w:t>
      </w:r>
      <w:r>
        <w:rPr>
          <w:rFonts w:hint="eastAsia" w:ascii="仿宋_GB2312" w:hAnsi="仿宋_GB2312" w:eastAsia="仿宋_GB2312" w:cs="仿宋_GB2312"/>
          <w:kern w:val="2"/>
          <w:sz w:val="32"/>
          <w:szCs w:val="32"/>
          <w:lang w:val="zh-CN" w:eastAsia="zh-CN" w:bidi="ar-SA"/>
        </w:rPr>
        <w:t>年免费</w:t>
      </w:r>
      <w:r>
        <w:rPr>
          <w:rFonts w:hint="eastAsia" w:ascii="仿宋_GB2312" w:hAnsi="仿宋_GB2312" w:eastAsia="仿宋_GB2312" w:cs="仿宋_GB2312"/>
          <w:kern w:val="2"/>
          <w:sz w:val="32"/>
          <w:szCs w:val="32"/>
          <w:lang w:val="en-US" w:eastAsia="zh-CN" w:bidi="ar-SA"/>
        </w:rPr>
        <w:t>维保</w:t>
      </w:r>
      <w:r>
        <w:rPr>
          <w:rFonts w:hint="eastAsia" w:ascii="仿宋_GB2312" w:hAnsi="仿宋_GB2312" w:eastAsia="仿宋_GB2312" w:cs="仿宋_GB2312"/>
          <w:kern w:val="2"/>
          <w:sz w:val="32"/>
          <w:szCs w:val="32"/>
          <w:lang w:val="zh-CN" w:eastAsia="zh-CN" w:bidi="ar-SA"/>
        </w:rPr>
        <w:t>服务,质保时间从项目验收合格后开始计算。</w:t>
      </w:r>
    </w:p>
    <w:p w14:paraId="5B7068D9">
      <w:pPr>
        <w:spacing w:line="360" w:lineRule="auto"/>
        <w:ind w:firstLine="482" w:firstLineChars="150"/>
        <w:outlineLvl w:val="0"/>
        <w:rPr>
          <w:rFonts w:hint="default" w:ascii="黑体" w:hAnsi="黑体" w:eastAsia="黑体" w:cs="黑体"/>
          <w:b/>
          <w:bCs/>
          <w:sz w:val="32"/>
          <w:szCs w:val="32"/>
          <w:lang w:val="en-US" w:eastAsia="zh-CN"/>
        </w:rPr>
      </w:pPr>
      <w:r>
        <w:rPr>
          <w:rFonts w:hint="eastAsia" w:ascii="黑体" w:hAnsi="黑体" w:eastAsia="黑体" w:cs="黑体"/>
          <w:b/>
          <w:bCs/>
          <w:sz w:val="32"/>
          <w:szCs w:val="32"/>
        </w:rPr>
        <w:t>四、</w:t>
      </w:r>
      <w:r>
        <w:rPr>
          <w:rFonts w:hint="eastAsia" w:ascii="黑体" w:hAnsi="黑体" w:eastAsia="黑体" w:cs="黑体"/>
          <w:b/>
          <w:bCs/>
          <w:sz w:val="32"/>
          <w:szCs w:val="32"/>
          <w:lang w:val="en-US" w:eastAsia="zh-CN"/>
        </w:rPr>
        <w:t>授权信息</w:t>
      </w:r>
    </w:p>
    <w:p w14:paraId="34125AD4">
      <w:pPr>
        <w:pStyle w:val="15"/>
        <w:snapToGrid w:val="0"/>
        <w:ind w:left="-6" w:leftChars="-3" w:firstLine="561"/>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本次采购所有软件授权最终所属权为台州市畅行智慧交通科技有限公司。</w:t>
      </w:r>
    </w:p>
    <w:p w14:paraId="3A809AA8">
      <w:pPr>
        <w:spacing w:line="360" w:lineRule="auto"/>
        <w:ind w:firstLine="482" w:firstLineChars="150"/>
        <w:outlineLvl w:val="0"/>
        <w:rPr>
          <w:rFonts w:hint="default" w:ascii="仿宋_GB2312" w:hAnsi="仿宋_GB2312" w:eastAsia="黑体" w:cs="仿宋_GB2312"/>
          <w:kern w:val="2"/>
          <w:sz w:val="32"/>
          <w:szCs w:val="32"/>
          <w:lang w:val="en-US" w:eastAsia="zh-CN" w:bidi="ar-SA"/>
        </w:rPr>
      </w:pPr>
      <w:r>
        <w:rPr>
          <w:rFonts w:hint="eastAsia" w:ascii="黑体" w:hAnsi="黑体" w:eastAsia="黑体" w:cs="黑体"/>
          <w:b/>
          <w:bCs/>
          <w:sz w:val="32"/>
          <w:szCs w:val="32"/>
        </w:rPr>
        <w:t>五、</w:t>
      </w:r>
      <w:r>
        <w:rPr>
          <w:rFonts w:hint="eastAsia" w:ascii="黑体" w:hAnsi="黑体" w:eastAsia="黑体" w:cs="黑体"/>
          <w:b/>
          <w:bCs/>
          <w:sz w:val="32"/>
          <w:szCs w:val="32"/>
          <w:lang w:val="en-US" w:eastAsia="zh-CN"/>
        </w:rPr>
        <w:t>合同签订方式</w:t>
      </w:r>
    </w:p>
    <w:p w14:paraId="23DEB594">
      <w:pPr>
        <w:pStyle w:val="5"/>
        <w:ind w:left="0" w:leftChars="0" w:firstLine="0" w:firstLineChars="0"/>
        <w:jc w:val="both"/>
        <w:rPr>
          <w:rFonts w:hint="eastAsia"/>
          <w:lang w:val="zh-CN"/>
        </w:rPr>
      </w:pPr>
      <w:r>
        <w:rPr>
          <w:rFonts w:hint="eastAsia" w:ascii="仿宋_GB2312" w:hAnsi="仿宋_GB2312" w:eastAsia="仿宋_GB2312" w:cs="仿宋_GB2312"/>
          <w:b w:val="0"/>
          <w:kern w:val="2"/>
          <w:sz w:val="32"/>
          <w:szCs w:val="32"/>
          <w:lang w:val="en-US" w:eastAsia="zh-CN" w:bidi="ar-SA"/>
        </w:rPr>
        <w:t>本次招标确定后具体合同及付款由台州市畅行智慧交通科技有限公司与中标单位签订合同并付款。</w:t>
      </w:r>
      <w:bookmarkEnd w:id="0"/>
      <w:bookmarkEnd w:id="1"/>
      <w:bookmarkEnd w:id="2"/>
    </w:p>
    <w:p w14:paraId="473B2112">
      <w:pPr>
        <w:spacing w:line="360" w:lineRule="auto"/>
        <w:ind w:firstLine="482" w:firstLineChars="150"/>
        <w:outlineLvl w:val="0"/>
        <w:rPr>
          <w:rFonts w:hint="default" w:ascii="仿宋_GB2312" w:hAnsi="仿宋_GB2312" w:eastAsia="黑体" w:cs="仿宋_GB2312"/>
          <w:kern w:val="2"/>
          <w:sz w:val="32"/>
          <w:szCs w:val="32"/>
          <w:lang w:val="en-US" w:eastAsia="zh-CN" w:bidi="ar-SA"/>
        </w:rPr>
      </w:pPr>
      <w:r>
        <w:rPr>
          <w:rFonts w:hint="eastAsia" w:ascii="黑体" w:hAnsi="黑体" w:eastAsia="黑体" w:cs="黑体"/>
          <w:b/>
          <w:bCs/>
          <w:sz w:val="32"/>
          <w:szCs w:val="32"/>
          <w:lang w:val="en-US" w:eastAsia="zh-CN"/>
        </w:rPr>
        <w:t>六</w:t>
      </w:r>
      <w:r>
        <w:rPr>
          <w:rFonts w:hint="eastAsia" w:ascii="黑体" w:hAnsi="黑体" w:eastAsia="黑体" w:cs="黑体"/>
          <w:b/>
          <w:bCs/>
          <w:sz w:val="32"/>
          <w:szCs w:val="32"/>
        </w:rPr>
        <w:t>、</w:t>
      </w:r>
      <w:r>
        <w:rPr>
          <w:rFonts w:hint="eastAsia" w:ascii="黑体" w:hAnsi="黑体" w:eastAsia="黑体" w:cs="黑体"/>
          <w:b/>
          <w:bCs/>
          <w:sz w:val="32"/>
          <w:szCs w:val="32"/>
          <w:lang w:val="en-US" w:eastAsia="zh-CN"/>
        </w:rPr>
        <w:t>整体实施要求</w:t>
      </w:r>
    </w:p>
    <w:p w14:paraId="31ACFA32">
      <w:pPr>
        <w:pStyle w:val="15"/>
        <w:snapToGrid w:val="0"/>
        <w:ind w:left="-6" w:leftChars="-3" w:firstLine="561"/>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投标人必须满足下列所有要求，并出具相应的承诺。</w:t>
      </w:r>
    </w:p>
    <w:tbl>
      <w:tblPr>
        <w:tblStyle w:val="10"/>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8097"/>
      </w:tblGrid>
      <w:tr w14:paraId="00957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59" w:type="dxa"/>
            <w:vAlign w:val="center"/>
          </w:tcPr>
          <w:p w14:paraId="0B79282C">
            <w:pPr>
              <w:widowControl w:val="0"/>
              <w:spacing w:line="240" w:lineRule="auto"/>
              <w:ind w:firstLine="0" w:firstLineChars="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序号</w:t>
            </w:r>
          </w:p>
        </w:tc>
        <w:tc>
          <w:tcPr>
            <w:tcW w:w="8097" w:type="dxa"/>
            <w:vAlign w:val="center"/>
          </w:tcPr>
          <w:p w14:paraId="00C53AA7">
            <w:pPr>
              <w:widowControl w:val="0"/>
              <w:tabs>
                <w:tab w:val="left" w:pos="800"/>
              </w:tabs>
              <w:spacing w:line="360" w:lineRule="auto"/>
              <w:ind w:firstLine="480" w:firstLineChars="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实施要求</w:t>
            </w:r>
          </w:p>
        </w:tc>
      </w:tr>
      <w:tr w14:paraId="5731A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59" w:type="dxa"/>
            <w:vAlign w:val="center"/>
          </w:tcPr>
          <w:p w14:paraId="363EC667">
            <w:pPr>
              <w:widowControl w:val="0"/>
              <w:spacing w:line="240" w:lineRule="auto"/>
              <w:ind w:firstLine="0" w:firstLineChars="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p>
        </w:tc>
        <w:tc>
          <w:tcPr>
            <w:tcW w:w="8097" w:type="dxa"/>
            <w:vAlign w:val="center"/>
          </w:tcPr>
          <w:p w14:paraId="7CC1A612">
            <w:pPr>
              <w:widowControl w:val="0"/>
              <w:adjustRightInd w:val="0"/>
              <w:snapToGrid w:val="0"/>
              <w:spacing w:line="360" w:lineRule="auto"/>
              <w:ind w:firstLine="0" w:firstLineChars="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在质保期内，电话响应、软件调整修改等不需另行付费。</w:t>
            </w:r>
          </w:p>
        </w:tc>
      </w:tr>
    </w:tbl>
    <w:p w14:paraId="0D927C8A">
      <w:pPr>
        <w:pStyle w:val="15"/>
        <w:snapToGrid w:val="0"/>
        <w:rPr>
          <w:rFonts w:hint="eastAsia" w:ascii="仿宋_GB2312" w:hAnsi="仿宋_GB2312" w:eastAsia="仿宋_GB2312" w:cs="仿宋_GB2312"/>
          <w:kern w:val="2"/>
          <w:sz w:val="32"/>
          <w:szCs w:val="32"/>
          <w:lang w:val="zh-CN" w:eastAsia="zh-CN" w:bidi="ar-SA"/>
        </w:rPr>
      </w:pPr>
    </w:p>
    <w:p w14:paraId="0B485D90">
      <w:pPr>
        <w:spacing w:line="360" w:lineRule="auto"/>
        <w:ind w:firstLine="482" w:firstLineChars="150"/>
        <w:outlineLvl w:val="0"/>
        <w:rPr>
          <w:rFonts w:hint="default" w:ascii="仿宋_GB2312" w:hAnsi="仿宋_GB2312" w:eastAsia="黑体" w:cs="仿宋_GB2312"/>
          <w:kern w:val="2"/>
          <w:sz w:val="32"/>
          <w:szCs w:val="32"/>
          <w:lang w:val="en-US" w:eastAsia="zh-CN" w:bidi="ar-SA"/>
        </w:rPr>
      </w:pPr>
      <w:r>
        <w:rPr>
          <w:rFonts w:hint="eastAsia" w:ascii="黑体" w:hAnsi="黑体" w:eastAsia="黑体" w:cs="黑体"/>
          <w:b/>
          <w:bCs/>
          <w:sz w:val="32"/>
          <w:szCs w:val="32"/>
          <w:lang w:val="en-US" w:eastAsia="zh-CN"/>
        </w:rPr>
        <w:t>七</w:t>
      </w:r>
      <w:r>
        <w:rPr>
          <w:rFonts w:hint="eastAsia" w:ascii="黑体" w:hAnsi="黑体" w:eastAsia="黑体" w:cs="黑体"/>
          <w:b/>
          <w:bCs/>
          <w:sz w:val="32"/>
          <w:szCs w:val="32"/>
        </w:rPr>
        <w:t>、</w:t>
      </w:r>
      <w:r>
        <w:rPr>
          <w:rFonts w:hint="eastAsia" w:ascii="黑体" w:hAnsi="黑体" w:eastAsia="黑体" w:cs="黑体"/>
          <w:b/>
          <w:bCs/>
          <w:sz w:val="32"/>
          <w:szCs w:val="32"/>
          <w:lang w:val="en-US" w:eastAsia="zh-CN"/>
        </w:rPr>
        <w:t>付款方式</w:t>
      </w:r>
    </w:p>
    <w:p w14:paraId="3F379393">
      <w:pPr>
        <w:autoSpaceDE w:val="0"/>
        <w:autoSpaceDN w:val="0"/>
        <w:adjustRightInd w:val="0"/>
        <w:spacing w:line="360" w:lineRule="auto"/>
        <w:ind w:firstLine="42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无预付款，乙方</w:t>
      </w:r>
      <w:r>
        <w:rPr>
          <w:rFonts w:hint="eastAsia" w:ascii="仿宋_GB2312" w:hAnsi="仿宋_GB2312" w:eastAsia="仿宋_GB2312" w:cs="仿宋_GB2312"/>
          <w:kern w:val="2"/>
          <w:sz w:val="32"/>
          <w:szCs w:val="32"/>
          <w:lang w:val="en-US" w:eastAsia="zh-CN" w:bidi="ar-SA"/>
        </w:rPr>
        <w:t>软件交付且验收合格后，</w:t>
      </w:r>
      <w:r>
        <w:rPr>
          <w:rFonts w:hint="eastAsia" w:ascii="仿宋_GB2312" w:hAnsi="仿宋_GB2312" w:eastAsia="仿宋_GB2312" w:cs="仿宋_GB2312"/>
          <w:sz w:val="32"/>
          <w:szCs w:val="32"/>
          <w:lang w:val="zh-CN"/>
        </w:rPr>
        <w:t>甲方</w:t>
      </w:r>
      <w:r>
        <w:rPr>
          <w:rFonts w:hint="eastAsia" w:ascii="仿宋_GB2312" w:hAnsi="仿宋_GB2312" w:eastAsia="仿宋_GB2312" w:cs="仿宋_GB2312"/>
          <w:sz w:val="32"/>
          <w:szCs w:val="32"/>
          <w:lang w:val="en-US" w:eastAsia="zh-CN"/>
        </w:rPr>
        <w:t>在30个工作日</w:t>
      </w:r>
      <w:r>
        <w:rPr>
          <w:rFonts w:hint="eastAsia" w:ascii="仿宋_GB2312" w:hAnsi="仿宋_GB2312" w:eastAsia="仿宋_GB2312" w:cs="仿宋_GB2312"/>
          <w:sz w:val="32"/>
          <w:szCs w:val="32"/>
          <w:lang w:val="zh-CN"/>
        </w:rPr>
        <w:t>内向乙方</w:t>
      </w:r>
      <w:r>
        <w:rPr>
          <w:rFonts w:hint="eastAsia" w:ascii="仿宋_GB2312" w:hAnsi="仿宋_GB2312" w:eastAsia="仿宋_GB2312" w:cs="仿宋_GB2312"/>
          <w:sz w:val="32"/>
          <w:szCs w:val="32"/>
          <w:lang w:val="en-US" w:eastAsia="zh-CN"/>
        </w:rPr>
        <w:t>全款支</w:t>
      </w:r>
      <w:r>
        <w:rPr>
          <w:rFonts w:hint="eastAsia" w:ascii="仿宋_GB2312" w:hAnsi="仿宋_GB2312" w:eastAsia="仿宋_GB2312" w:cs="仿宋_GB2312"/>
          <w:sz w:val="32"/>
          <w:szCs w:val="32"/>
          <w:lang w:val="zh-CN"/>
        </w:rPr>
        <w:t>付</w:t>
      </w:r>
      <w:r>
        <w:rPr>
          <w:rFonts w:hint="eastAsia" w:ascii="仿宋_GB2312" w:hAnsi="仿宋_GB2312" w:eastAsia="仿宋_GB2312" w:cs="仿宋_GB2312"/>
          <w:kern w:val="2"/>
          <w:sz w:val="32"/>
          <w:szCs w:val="32"/>
          <w:lang w:val="en-US" w:eastAsia="zh-CN" w:bidi="ar-SA"/>
        </w:rPr>
        <w:t>合同总价</w:t>
      </w:r>
      <w:r>
        <w:rPr>
          <w:rFonts w:hint="eastAsia" w:ascii="仿宋_GB2312" w:hAnsi="仿宋_GB2312" w:eastAsia="仿宋_GB2312" w:cs="仿宋_GB2312"/>
          <w:sz w:val="32"/>
          <w:szCs w:val="32"/>
          <w:lang w:val="zh-CN"/>
        </w:rPr>
        <w:t>，甲方付款前乙方应提供相应增值税专用发票。</w:t>
      </w:r>
    </w:p>
    <w:p w14:paraId="7AF85193">
      <w:pPr>
        <w:pStyle w:val="15"/>
        <w:snapToGrid w:val="0"/>
        <w:ind w:left="-6" w:leftChars="-3" w:firstLine="561"/>
        <w:rPr>
          <w:rFonts w:hint="eastAsia" w:ascii="仿宋_GB2312" w:hAnsi="仿宋_GB2312" w:eastAsia="仿宋_GB2312" w:cs="仿宋_GB2312"/>
          <w:kern w:val="2"/>
          <w:sz w:val="32"/>
          <w:szCs w:val="32"/>
          <w:lang w:val="zh-CN" w:eastAsia="zh-CN" w:bidi="ar-SA"/>
        </w:rPr>
      </w:pPr>
    </w:p>
    <w:p w14:paraId="5592DABC">
      <w:pPr>
        <w:rPr>
          <w:rFonts w:hint="eastAsia" w:ascii="黑体" w:hAnsi="黑体" w:eastAsia="黑体" w:cs="黑体"/>
          <w:b/>
          <w:sz w:val="32"/>
          <w:szCs w:val="32"/>
          <w:lang w:val="en-US" w:eastAsia="zh-CN"/>
        </w:rPr>
      </w:pPr>
    </w:p>
    <w:p w14:paraId="74DF4064">
      <w:pPr>
        <w:pStyle w:val="2"/>
        <w:rPr>
          <w:rFonts w:hint="eastAsia" w:ascii="黑体" w:hAnsi="黑体" w:eastAsia="黑体" w:cs="黑体"/>
          <w:b/>
          <w:sz w:val="32"/>
          <w:szCs w:val="32"/>
          <w:lang w:val="en-US" w:eastAsia="zh-CN"/>
        </w:rPr>
      </w:pPr>
    </w:p>
    <w:p w14:paraId="2C72A2E3">
      <w:pPr>
        <w:rPr>
          <w:rFonts w:hint="eastAsia" w:ascii="黑体" w:hAnsi="黑体" w:eastAsia="黑体" w:cs="黑体"/>
          <w:b/>
          <w:sz w:val="32"/>
          <w:szCs w:val="32"/>
          <w:lang w:val="en-US" w:eastAsia="zh-CN"/>
        </w:rPr>
      </w:pPr>
    </w:p>
    <w:p w14:paraId="6CD14E67">
      <w:pPr>
        <w:pStyle w:val="2"/>
        <w:rPr>
          <w:rFonts w:hint="eastAsia" w:ascii="黑体" w:hAnsi="黑体" w:eastAsia="黑体" w:cs="黑体"/>
          <w:b/>
          <w:sz w:val="32"/>
          <w:szCs w:val="32"/>
          <w:lang w:val="en-US" w:eastAsia="zh-CN"/>
        </w:rPr>
      </w:pPr>
    </w:p>
    <w:p w14:paraId="0CC0AC65">
      <w:pPr>
        <w:rPr>
          <w:rFonts w:hint="eastAsia"/>
          <w:lang w:val="en-US" w:eastAsia="zh-CN"/>
        </w:rPr>
      </w:pPr>
    </w:p>
    <w:p w14:paraId="44306DFB">
      <w:pPr>
        <w:rPr>
          <w:rFonts w:hint="eastAsia" w:ascii="黑体" w:hAnsi="黑体" w:eastAsia="黑体" w:cs="黑体"/>
          <w:b/>
          <w:sz w:val="32"/>
          <w:szCs w:val="32"/>
          <w:lang w:val="en-US" w:eastAsia="zh-CN"/>
        </w:rPr>
      </w:pPr>
      <w:r>
        <w:rPr>
          <w:rFonts w:hint="eastAsia" w:ascii="黑体" w:hAnsi="黑体" w:eastAsia="黑体" w:cs="黑体"/>
          <w:b/>
          <w:sz w:val="32"/>
          <w:szCs w:val="32"/>
          <w:lang w:val="en-US" w:eastAsia="zh-CN"/>
        </w:rPr>
        <w:t>附件三</w:t>
      </w:r>
    </w:p>
    <w:p w14:paraId="45E6B696">
      <w:pPr>
        <w:tabs>
          <w:tab w:val="left" w:pos="8280"/>
        </w:tabs>
        <w:spacing w:line="360" w:lineRule="auto"/>
        <w:jc w:val="center"/>
        <w:rPr>
          <w:rFonts w:hint="eastAsia" w:ascii="黑体" w:hAnsi="黑体" w:eastAsia="黑体" w:cs="黑体"/>
          <w:b/>
          <w:sz w:val="44"/>
          <w:szCs w:val="44"/>
        </w:rPr>
      </w:pPr>
      <w:r>
        <w:rPr>
          <w:rFonts w:hint="eastAsia" w:ascii="黑体" w:hAnsi="黑体" w:eastAsia="黑体" w:cs="黑体"/>
          <w:b/>
          <w:sz w:val="44"/>
          <w:szCs w:val="44"/>
        </w:rPr>
        <w:t>报价档主要内容和格式</w:t>
      </w:r>
    </w:p>
    <w:p w14:paraId="3AE40239">
      <w:pPr>
        <w:tabs>
          <w:tab w:val="left" w:pos="8280"/>
        </w:tabs>
        <w:spacing w:line="360" w:lineRule="auto"/>
        <w:jc w:val="center"/>
        <w:rPr>
          <w:rFonts w:hint="eastAsia" w:ascii="黑体" w:hAnsi="黑体" w:eastAsia="黑体" w:cs="黑体"/>
          <w:b/>
          <w:sz w:val="44"/>
          <w:szCs w:val="44"/>
        </w:rPr>
      </w:pPr>
    </w:p>
    <w:p w14:paraId="242E2B3C">
      <w:pPr>
        <w:tabs>
          <w:tab w:val="left" w:pos="8280"/>
        </w:tabs>
        <w:spacing w:line="360" w:lineRule="auto"/>
        <w:jc w:val="center"/>
        <w:rPr>
          <w:rFonts w:hint="eastAsia" w:ascii="黑体" w:hAnsi="黑体" w:eastAsia="黑体" w:cs="黑体"/>
          <w:b/>
          <w:sz w:val="44"/>
          <w:szCs w:val="44"/>
        </w:rPr>
      </w:pPr>
      <w:r>
        <w:rPr>
          <w:rFonts w:hint="eastAsia" w:ascii="黑体" w:hAnsi="黑体" w:eastAsia="黑体" w:cs="黑体"/>
          <w:b/>
          <w:sz w:val="44"/>
          <w:szCs w:val="44"/>
        </w:rPr>
        <w:t>封面格式：</w:t>
      </w:r>
    </w:p>
    <w:p w14:paraId="53DB07E4">
      <w:pPr>
        <w:pStyle w:val="4"/>
        <w:rPr>
          <w:rFonts w:hint="eastAsia"/>
          <w:lang w:eastAsia="zh-CN"/>
        </w:rPr>
      </w:pPr>
    </w:p>
    <w:p w14:paraId="0924A4AD">
      <w:pPr>
        <w:tabs>
          <w:tab w:val="left" w:pos="450"/>
          <w:tab w:val="left" w:pos="8280"/>
        </w:tabs>
        <w:spacing w:line="360" w:lineRule="auto"/>
        <w:rPr>
          <w:rFonts w:hint="eastAsia" w:ascii="仿宋_GB2312" w:hAnsi="仿宋_GB2312" w:eastAsia="仿宋_GB2312" w:cs="仿宋_GB2312"/>
          <w:b/>
          <w:sz w:val="44"/>
          <w:szCs w:val="44"/>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
          <w:sz w:val="32"/>
          <w:szCs w:val="32"/>
          <w:u w:val="single"/>
        </w:rPr>
        <w:t xml:space="preserve">                                             </w:t>
      </w:r>
      <w:r>
        <w:rPr>
          <w:rFonts w:hint="eastAsia" w:ascii="仿宋_GB2312" w:hAnsi="仿宋_GB2312" w:eastAsia="仿宋_GB2312" w:cs="仿宋_GB2312"/>
          <w:b/>
          <w:sz w:val="44"/>
          <w:szCs w:val="44"/>
        </w:rPr>
        <w:t>项目</w:t>
      </w:r>
    </w:p>
    <w:p w14:paraId="51A14272">
      <w:pPr>
        <w:tabs>
          <w:tab w:val="left" w:pos="450"/>
          <w:tab w:val="left" w:pos="8280"/>
        </w:tabs>
        <w:spacing w:line="360" w:lineRule="auto"/>
        <w:jc w:val="center"/>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询价采购报价文件</w:t>
      </w:r>
    </w:p>
    <w:p w14:paraId="48C4D4B7">
      <w:pPr>
        <w:tabs>
          <w:tab w:val="left" w:pos="8280"/>
        </w:tabs>
        <w:spacing w:line="360" w:lineRule="auto"/>
        <w:jc w:val="center"/>
        <w:rPr>
          <w:rFonts w:hint="eastAsia" w:ascii="仿宋" w:hAnsi="仿宋" w:eastAsia="仿宋" w:cs="仿宋"/>
          <w:b/>
          <w:sz w:val="32"/>
          <w:szCs w:val="32"/>
        </w:rPr>
      </w:pPr>
    </w:p>
    <w:p w14:paraId="70A774EF">
      <w:pPr>
        <w:tabs>
          <w:tab w:val="left" w:pos="275"/>
          <w:tab w:val="left" w:pos="8280"/>
        </w:tabs>
        <w:spacing w:line="360" w:lineRule="auto"/>
        <w:rPr>
          <w:rFonts w:hint="eastAsia" w:ascii="仿宋" w:hAnsi="仿宋" w:eastAsia="仿宋" w:cs="仿宋"/>
          <w:b/>
          <w:sz w:val="32"/>
          <w:szCs w:val="32"/>
        </w:rPr>
      </w:pPr>
      <w:r>
        <w:rPr>
          <w:rFonts w:hint="eastAsia" w:ascii="仿宋" w:hAnsi="仿宋" w:eastAsia="仿宋" w:cs="仿宋"/>
          <w:b/>
          <w:sz w:val="32"/>
          <w:szCs w:val="32"/>
        </w:rPr>
        <w:tab/>
      </w:r>
    </w:p>
    <w:p w14:paraId="7E34176B">
      <w:pPr>
        <w:tabs>
          <w:tab w:val="left" w:pos="445"/>
          <w:tab w:val="left" w:pos="8280"/>
        </w:tabs>
        <w:spacing w:line="360" w:lineRule="auto"/>
        <w:rPr>
          <w:rFonts w:hint="eastAsia" w:ascii="仿宋" w:hAnsi="仿宋" w:eastAsia="仿宋" w:cs="仿宋"/>
          <w:b/>
          <w:sz w:val="32"/>
          <w:szCs w:val="32"/>
        </w:rPr>
      </w:pPr>
      <w:r>
        <w:rPr>
          <w:rFonts w:hint="eastAsia" w:ascii="仿宋" w:hAnsi="仿宋" w:eastAsia="仿宋" w:cs="仿宋"/>
          <w:b/>
          <w:sz w:val="32"/>
          <w:szCs w:val="32"/>
        </w:rPr>
        <w:tab/>
      </w:r>
    </w:p>
    <w:p w14:paraId="61C08B77">
      <w:pPr>
        <w:pStyle w:val="4"/>
        <w:rPr>
          <w:rFonts w:hint="eastAsia"/>
        </w:rPr>
      </w:pPr>
    </w:p>
    <w:p w14:paraId="00C2EFF3">
      <w:pPr>
        <w:tabs>
          <w:tab w:val="left" w:pos="765"/>
          <w:tab w:val="left" w:pos="8280"/>
        </w:tabs>
        <w:spacing w:line="360" w:lineRule="auto"/>
        <w:ind w:firstLine="315" w:firstLineChars="98"/>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报价文件</w:t>
      </w:r>
    </w:p>
    <w:p w14:paraId="659C22E5">
      <w:pPr>
        <w:tabs>
          <w:tab w:val="left" w:pos="765"/>
          <w:tab w:val="left" w:pos="8280"/>
        </w:tabs>
        <w:spacing w:line="360" w:lineRule="auto"/>
        <w:ind w:firstLine="315" w:firstLineChars="98"/>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递交人（公章）：</w:t>
      </w:r>
      <w:r>
        <w:rPr>
          <w:rFonts w:hint="eastAsia" w:ascii="仿宋_GB2312" w:hAnsi="仿宋_GB2312" w:eastAsia="仿宋_GB2312" w:cs="仿宋_GB2312"/>
          <w:b/>
          <w:sz w:val="32"/>
          <w:szCs w:val="32"/>
          <w:u w:val="single"/>
        </w:rPr>
        <w:t xml:space="preserve">                                </w:t>
      </w:r>
    </w:p>
    <w:p w14:paraId="7C700CDF">
      <w:pPr>
        <w:tabs>
          <w:tab w:val="left" w:pos="8280"/>
        </w:tabs>
        <w:spacing w:line="360" w:lineRule="auto"/>
        <w:jc w:val="center"/>
        <w:rPr>
          <w:rFonts w:hint="eastAsia" w:ascii="仿宋_GB2312" w:hAnsi="仿宋_GB2312" w:eastAsia="仿宋_GB2312" w:cs="仿宋_GB2312"/>
          <w:b/>
          <w:sz w:val="32"/>
          <w:szCs w:val="32"/>
        </w:rPr>
      </w:pPr>
    </w:p>
    <w:p w14:paraId="0AC3D3EA">
      <w:pPr>
        <w:tabs>
          <w:tab w:val="left" w:pos="350"/>
          <w:tab w:val="left" w:pos="8280"/>
        </w:tabs>
        <w:spacing w:line="360" w:lineRule="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t>递交人法定代表人</w:t>
      </w:r>
    </w:p>
    <w:p w14:paraId="51728601">
      <w:pPr>
        <w:tabs>
          <w:tab w:val="left" w:pos="840"/>
          <w:tab w:val="left" w:pos="8280"/>
        </w:tabs>
        <w:spacing w:line="360" w:lineRule="auto"/>
        <w:ind w:firstLine="315" w:firstLineChars="98"/>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或其委托代理人（签字）：</w:t>
      </w:r>
      <w:r>
        <w:rPr>
          <w:rFonts w:hint="eastAsia" w:ascii="仿宋_GB2312" w:hAnsi="仿宋_GB2312" w:eastAsia="仿宋_GB2312" w:cs="仿宋_GB2312"/>
          <w:b/>
          <w:sz w:val="32"/>
          <w:szCs w:val="32"/>
          <w:u w:val="single"/>
        </w:rPr>
        <w:t xml:space="preserve">                           </w:t>
      </w:r>
    </w:p>
    <w:p w14:paraId="3F948CCE">
      <w:pPr>
        <w:tabs>
          <w:tab w:val="left" w:pos="8280"/>
        </w:tabs>
        <w:spacing w:line="360" w:lineRule="auto"/>
        <w:rPr>
          <w:rFonts w:hint="eastAsia" w:ascii="仿宋_GB2312" w:hAnsi="仿宋_GB2312" w:eastAsia="仿宋_GB2312" w:cs="仿宋_GB2312"/>
          <w:b/>
          <w:sz w:val="32"/>
          <w:szCs w:val="32"/>
        </w:rPr>
      </w:pPr>
    </w:p>
    <w:p w14:paraId="18A80CE7">
      <w:pPr>
        <w:tabs>
          <w:tab w:val="left" w:pos="8280"/>
        </w:tabs>
        <w:spacing w:line="36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年     月     日</w:t>
      </w:r>
    </w:p>
    <w:p w14:paraId="6379BE6F">
      <w:pPr>
        <w:autoSpaceDE w:val="0"/>
        <w:autoSpaceDN w:val="0"/>
        <w:adjustRightInd w:val="0"/>
        <w:spacing w:line="360" w:lineRule="auto"/>
        <w:jc w:val="center"/>
        <w:rPr>
          <w:rFonts w:hint="eastAsia" w:ascii="仿宋" w:hAnsi="仿宋" w:eastAsia="仿宋" w:cs="仿宋"/>
          <w:b/>
          <w:sz w:val="32"/>
          <w:szCs w:val="32"/>
        </w:rPr>
      </w:pPr>
    </w:p>
    <w:p w14:paraId="3EB20DB5">
      <w:pPr>
        <w:autoSpaceDE w:val="0"/>
        <w:autoSpaceDN w:val="0"/>
        <w:adjustRightInd w:val="0"/>
        <w:spacing w:line="360" w:lineRule="auto"/>
        <w:jc w:val="center"/>
        <w:rPr>
          <w:rFonts w:hint="eastAsia" w:ascii="仿宋" w:hAnsi="仿宋" w:eastAsia="仿宋" w:cs="仿宋"/>
          <w:b/>
          <w:sz w:val="32"/>
          <w:szCs w:val="32"/>
        </w:rPr>
      </w:pPr>
    </w:p>
    <w:p w14:paraId="3E828FDA">
      <w:pPr>
        <w:autoSpaceDE w:val="0"/>
        <w:autoSpaceDN w:val="0"/>
        <w:adjustRightInd w:val="0"/>
        <w:spacing w:line="360" w:lineRule="auto"/>
        <w:jc w:val="both"/>
        <w:rPr>
          <w:rFonts w:hint="eastAsia" w:ascii="仿宋" w:hAnsi="仿宋" w:eastAsia="仿宋" w:cs="仿宋"/>
          <w:b/>
          <w:sz w:val="32"/>
          <w:szCs w:val="32"/>
        </w:rPr>
      </w:pPr>
    </w:p>
    <w:p w14:paraId="486999D6">
      <w:pPr>
        <w:tabs>
          <w:tab w:val="left" w:pos="8280"/>
        </w:tabs>
        <w:spacing w:line="360" w:lineRule="auto"/>
        <w:ind w:firstLine="0" w:firstLineChars="0"/>
        <w:jc w:val="center"/>
        <w:rPr>
          <w:rFonts w:hint="eastAsia" w:ascii="黑体" w:hAnsi="黑体" w:eastAsia="黑体" w:cs="黑体"/>
          <w:b/>
          <w:sz w:val="44"/>
          <w:szCs w:val="44"/>
        </w:rPr>
      </w:pPr>
      <w:r>
        <w:rPr>
          <w:rFonts w:hint="eastAsia" w:ascii="黑体" w:hAnsi="黑体" w:eastAsia="黑体" w:cs="黑体"/>
          <w:b/>
          <w:sz w:val="44"/>
          <w:szCs w:val="44"/>
        </w:rPr>
        <w:t>代表人委托书格式</w:t>
      </w:r>
    </w:p>
    <w:p w14:paraId="19357BCF">
      <w:pPr>
        <w:jc w:val="center"/>
        <w:rPr>
          <w:rFonts w:hint="eastAsia" w:ascii="黑体" w:hAnsi="黑体" w:eastAsia="黑体" w:cs="黑体"/>
          <w:b/>
          <w:sz w:val="44"/>
          <w:szCs w:val="44"/>
        </w:rPr>
      </w:pPr>
      <w:r>
        <w:rPr>
          <w:rFonts w:hint="eastAsia" w:ascii="黑体" w:hAnsi="黑体" w:eastAsia="黑体" w:cs="黑体"/>
          <w:b/>
          <w:sz w:val="44"/>
          <w:szCs w:val="44"/>
        </w:rPr>
        <w:t>一、法定代表人证明</w:t>
      </w:r>
    </w:p>
    <w:p w14:paraId="41391571">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（法定代表人参加询价，须出示此证明）</w:t>
      </w:r>
    </w:p>
    <w:p w14:paraId="00DB2419">
      <w:pPr>
        <w:tabs>
          <w:tab w:val="left" w:pos="8280"/>
        </w:tabs>
        <w:spacing w:line="360" w:lineRule="auto"/>
        <w:rPr>
          <w:rFonts w:hint="eastAsia" w:ascii="仿宋_GB2312" w:hAnsi="仿宋_GB2312" w:eastAsia="仿宋_GB2312" w:cs="仿宋_GB2312"/>
          <w:sz w:val="32"/>
          <w:szCs w:val="32"/>
        </w:rPr>
      </w:pPr>
    </w:p>
    <w:p w14:paraId="13F0B5C9">
      <w:pPr>
        <w:tabs>
          <w:tab w:val="left" w:pos="8280"/>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lang w:val="en-US" w:eastAsia="zh-CN"/>
        </w:rPr>
        <w:t>台州市畅行智慧交通科技有限公司</w:t>
      </w:r>
      <w:r>
        <w:rPr>
          <w:rFonts w:hint="eastAsia" w:ascii="仿宋_GB2312" w:hAnsi="仿宋_GB2312" w:eastAsia="仿宋_GB2312" w:cs="仿宋_GB2312"/>
          <w:sz w:val="32"/>
          <w:szCs w:val="32"/>
        </w:rPr>
        <w:t>：</w:t>
      </w:r>
    </w:p>
    <w:p w14:paraId="38CFFC56">
      <w:pPr>
        <w:tabs>
          <w:tab w:val="left" w:pos="8280"/>
        </w:tabs>
        <w:spacing w:line="360" w:lineRule="auto"/>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我单位法定代表人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参加贵单位组织的</w:t>
      </w:r>
      <w:r>
        <w:rPr>
          <w:rFonts w:hint="eastAsia" w:ascii="仿宋_GB2312" w:hAnsi="仿宋_GB2312" w:eastAsia="仿宋_GB2312" w:cs="仿宋_GB2312"/>
          <w:sz w:val="32"/>
          <w:szCs w:val="32"/>
          <w:u w:val="single"/>
          <w:lang w:val="en-US" w:eastAsia="zh-CN"/>
        </w:rPr>
        <w:t>企业码开发服务采购项目</w:t>
      </w:r>
      <w:r>
        <w:rPr>
          <w:rFonts w:hint="eastAsia" w:ascii="仿宋_GB2312" w:hAnsi="仿宋_GB2312" w:eastAsia="仿宋_GB2312" w:cs="仿宋_GB2312"/>
          <w:sz w:val="32"/>
          <w:szCs w:val="32"/>
        </w:rPr>
        <w:t>询价采购活动，全权代表我单位处理询价的有关事宜。</w:t>
      </w:r>
    </w:p>
    <w:p w14:paraId="50056D06">
      <w:pPr>
        <w:tabs>
          <w:tab w:val="left" w:pos="8280"/>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附法定代表人情况：</w:t>
      </w:r>
    </w:p>
    <w:p w14:paraId="271DCF5A">
      <w:pPr>
        <w:tabs>
          <w:tab w:val="left" w:pos="8280"/>
        </w:tabs>
        <w:spacing w:line="360" w:lineRule="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性别：</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职务：</w:t>
      </w:r>
      <w:r>
        <w:rPr>
          <w:rFonts w:hint="eastAsia" w:ascii="仿宋_GB2312" w:hAnsi="仿宋_GB2312" w:eastAsia="仿宋_GB2312" w:cs="仿宋_GB2312"/>
          <w:sz w:val="32"/>
          <w:szCs w:val="32"/>
          <w:u w:val="single"/>
        </w:rPr>
        <w:t xml:space="preserve">          </w:t>
      </w:r>
    </w:p>
    <w:p w14:paraId="134E5063">
      <w:pPr>
        <w:tabs>
          <w:tab w:val="left" w:pos="8280"/>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u w:val="single"/>
        </w:rPr>
        <w:t xml:space="preserve">                                                     </w:t>
      </w:r>
    </w:p>
    <w:p w14:paraId="15C650CE">
      <w:pPr>
        <w:tabs>
          <w:tab w:val="left" w:pos="8280"/>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详细通讯地址： </w:t>
      </w:r>
      <w:r>
        <w:rPr>
          <w:rFonts w:hint="eastAsia" w:ascii="仿宋_GB2312" w:hAnsi="仿宋_GB2312" w:eastAsia="仿宋_GB2312" w:cs="仿宋_GB2312"/>
          <w:sz w:val="32"/>
          <w:szCs w:val="32"/>
          <w:u w:val="single"/>
        </w:rPr>
        <w:t xml:space="preserve">                                                  </w:t>
      </w:r>
    </w:p>
    <w:p w14:paraId="7B522D0E">
      <w:pPr>
        <w:tabs>
          <w:tab w:val="left" w:pos="8280"/>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传真：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132A3692">
      <w:pPr>
        <w:tabs>
          <w:tab w:val="left" w:pos="8280"/>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邮政编码：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2C16F527">
      <w:pPr>
        <w:tabs>
          <w:tab w:val="left" w:pos="8280"/>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单位名称（公章）             法定代表人（签字）</w:t>
      </w:r>
    </w:p>
    <w:p w14:paraId="683AC2B1">
      <w:pPr>
        <w:tabs>
          <w:tab w:val="left" w:pos="8280"/>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年   月   日                 年   月    日  </w:t>
      </w:r>
    </w:p>
    <w:p w14:paraId="66327F16">
      <w:pPr>
        <w:jc w:val="center"/>
        <w:rPr>
          <w:rFonts w:hint="eastAsia" w:ascii="仿宋_GB2312" w:hAnsi="仿宋_GB2312" w:eastAsia="仿宋_GB2312" w:cs="仿宋_GB2312"/>
          <w:b/>
          <w:spacing w:val="-10"/>
          <w:sz w:val="32"/>
          <w:szCs w:val="32"/>
        </w:rPr>
      </w:pPr>
    </w:p>
    <w:p w14:paraId="0045D676">
      <w:pPr>
        <w:rPr>
          <w:rFonts w:hint="eastAsia" w:ascii="仿宋_GB2312" w:hAnsi="仿宋_GB2312" w:eastAsia="仿宋_GB2312" w:cs="仿宋_GB2312"/>
          <w:b/>
          <w:spacing w:val="-10"/>
          <w:sz w:val="32"/>
          <w:szCs w:val="32"/>
        </w:rPr>
      </w:pPr>
    </w:p>
    <w:p w14:paraId="647CBF7A">
      <w:pPr>
        <w:rPr>
          <w:rFonts w:hint="eastAsia" w:ascii="仿宋_GB2312" w:hAnsi="仿宋_GB2312" w:eastAsia="仿宋_GB2312" w:cs="仿宋_GB2312"/>
          <w:b/>
          <w:spacing w:val="-10"/>
          <w:sz w:val="32"/>
          <w:szCs w:val="32"/>
        </w:rPr>
      </w:pPr>
    </w:p>
    <w:p w14:paraId="5B2AFFD5">
      <w:pPr>
        <w:tabs>
          <w:tab w:val="left" w:pos="8280"/>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法定代表人身份证复印件</w:t>
      </w:r>
    </w:p>
    <w:p w14:paraId="09DC6A5F">
      <w:pPr>
        <w:spacing w:line="360" w:lineRule="auto"/>
        <w:ind w:right="-1801" w:firstLine="3520" w:firstLineChars="1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（粘贴此处）</w:t>
      </w:r>
    </w:p>
    <w:p w14:paraId="2512B12A">
      <w:pPr>
        <w:tabs>
          <w:tab w:val="left" w:pos="8280"/>
        </w:tabs>
        <w:ind w:firstLine="0" w:firstLineChars="0"/>
        <w:jc w:val="both"/>
        <w:rPr>
          <w:rFonts w:hint="eastAsia" w:ascii="仿宋" w:hAnsi="仿宋" w:eastAsia="仿宋" w:cs="仿宋"/>
          <w:b/>
          <w:sz w:val="28"/>
        </w:rPr>
      </w:pPr>
    </w:p>
    <w:p w14:paraId="2B85B98B">
      <w:pPr>
        <w:tabs>
          <w:tab w:val="left" w:pos="8280"/>
        </w:tabs>
        <w:ind w:firstLine="0" w:firstLineChars="0"/>
        <w:jc w:val="center"/>
        <w:rPr>
          <w:rFonts w:hint="eastAsia" w:ascii="黑体" w:hAnsi="黑体" w:eastAsia="黑体" w:cs="黑体"/>
          <w:b/>
          <w:sz w:val="44"/>
          <w:szCs w:val="44"/>
        </w:rPr>
      </w:pPr>
      <w:r>
        <w:rPr>
          <w:rFonts w:hint="eastAsia" w:ascii="黑体" w:hAnsi="黑体" w:eastAsia="黑体" w:cs="黑体"/>
          <w:b/>
          <w:sz w:val="44"/>
          <w:szCs w:val="44"/>
        </w:rPr>
        <w:t>二、授权委托书</w:t>
      </w:r>
    </w:p>
    <w:p w14:paraId="31B0E081">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（委托代理人参加询价，须出示此证明）</w:t>
      </w:r>
    </w:p>
    <w:p w14:paraId="0AAAFA30">
      <w:pPr>
        <w:tabs>
          <w:tab w:val="left" w:pos="8280"/>
        </w:tabs>
        <w:jc w:val="center"/>
        <w:rPr>
          <w:rFonts w:hint="eastAsia" w:ascii="仿宋_GB2312" w:hAnsi="仿宋_GB2312" w:eastAsia="仿宋_GB2312" w:cs="仿宋_GB2312"/>
          <w:sz w:val="32"/>
          <w:szCs w:val="32"/>
        </w:rPr>
      </w:pPr>
    </w:p>
    <w:p w14:paraId="00E61033">
      <w:pPr>
        <w:tabs>
          <w:tab w:val="left" w:pos="8280"/>
        </w:tabs>
        <w:jc w:val="center"/>
        <w:rPr>
          <w:rFonts w:hint="eastAsia" w:ascii="仿宋_GB2312" w:hAnsi="仿宋_GB2312" w:eastAsia="仿宋_GB2312" w:cs="仿宋_GB2312"/>
          <w:sz w:val="32"/>
          <w:szCs w:val="32"/>
        </w:rPr>
      </w:pPr>
    </w:p>
    <w:p w14:paraId="358A02E9">
      <w:pPr>
        <w:tabs>
          <w:tab w:val="left" w:pos="8280"/>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lang w:val="en-US" w:eastAsia="zh-CN"/>
        </w:rPr>
        <w:t>台州市畅行智慧交通科技有限公司</w:t>
      </w:r>
      <w:r>
        <w:rPr>
          <w:rFonts w:hint="eastAsia" w:ascii="仿宋_GB2312" w:hAnsi="仿宋_GB2312" w:eastAsia="仿宋_GB2312" w:cs="仿宋_GB2312"/>
          <w:sz w:val="32"/>
          <w:szCs w:val="32"/>
        </w:rPr>
        <w:t>：</w:t>
      </w:r>
    </w:p>
    <w:p w14:paraId="33EFD29A">
      <w:pPr>
        <w:tabs>
          <w:tab w:val="left" w:pos="8280"/>
        </w:tabs>
        <w:spacing w:line="360" w:lineRule="auto"/>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兹委托</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参加贵单位组织的</w:t>
      </w:r>
      <w:r>
        <w:rPr>
          <w:rFonts w:hint="eastAsia" w:ascii="仿宋_GB2312" w:hAnsi="仿宋_GB2312" w:eastAsia="仿宋_GB2312" w:cs="仿宋_GB2312"/>
          <w:sz w:val="32"/>
          <w:szCs w:val="32"/>
          <w:u w:val="single"/>
          <w:lang w:val="en-US" w:eastAsia="zh-CN"/>
        </w:rPr>
        <w:t>企业码开发服务采购项目</w:t>
      </w:r>
      <w:r>
        <w:rPr>
          <w:rFonts w:hint="eastAsia" w:ascii="仿宋_GB2312" w:hAnsi="仿宋_GB2312" w:eastAsia="仿宋_GB2312" w:cs="仿宋_GB2312"/>
          <w:sz w:val="32"/>
          <w:szCs w:val="32"/>
        </w:rPr>
        <w:t>询价采购活动，全权代表我单位处理</w:t>
      </w:r>
      <w:r>
        <w:rPr>
          <w:rFonts w:hint="eastAsia" w:ascii="仿宋_GB2312" w:hAnsi="仿宋_GB2312" w:eastAsia="仿宋_GB2312" w:cs="仿宋_GB2312"/>
          <w:sz w:val="32"/>
          <w:szCs w:val="32"/>
          <w:lang w:val="en-US" w:eastAsia="zh-CN"/>
        </w:rPr>
        <w:t>此次询价采购活动</w:t>
      </w:r>
      <w:r>
        <w:rPr>
          <w:rFonts w:hint="eastAsia" w:ascii="仿宋_GB2312" w:hAnsi="仿宋_GB2312" w:eastAsia="仿宋_GB2312" w:cs="仿宋_GB2312"/>
          <w:sz w:val="32"/>
          <w:szCs w:val="32"/>
        </w:rPr>
        <w:t>的有关事宜。</w:t>
      </w:r>
    </w:p>
    <w:p w14:paraId="617DD362">
      <w:pPr>
        <w:tabs>
          <w:tab w:val="left" w:pos="8280"/>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附全权代表情况：</w:t>
      </w:r>
    </w:p>
    <w:p w14:paraId="2ED1653A">
      <w:pPr>
        <w:tabs>
          <w:tab w:val="left" w:pos="8280"/>
        </w:tabs>
        <w:spacing w:line="360" w:lineRule="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性别：</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职务：</w:t>
      </w:r>
      <w:r>
        <w:rPr>
          <w:rFonts w:hint="eastAsia" w:ascii="仿宋_GB2312" w:hAnsi="仿宋_GB2312" w:eastAsia="仿宋_GB2312" w:cs="仿宋_GB2312"/>
          <w:sz w:val="32"/>
          <w:szCs w:val="32"/>
          <w:u w:val="single"/>
        </w:rPr>
        <w:t xml:space="preserve">          </w:t>
      </w:r>
    </w:p>
    <w:p w14:paraId="37A15191">
      <w:pPr>
        <w:tabs>
          <w:tab w:val="left" w:pos="8280"/>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u w:val="single"/>
        </w:rPr>
        <w:t xml:space="preserve">                                                     </w:t>
      </w:r>
    </w:p>
    <w:p w14:paraId="018A3FBF">
      <w:pPr>
        <w:tabs>
          <w:tab w:val="left" w:pos="8280"/>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详细通讯地址：</w:t>
      </w:r>
      <w:r>
        <w:rPr>
          <w:rFonts w:hint="eastAsia" w:ascii="仿宋_GB2312" w:hAnsi="仿宋_GB2312" w:eastAsia="仿宋_GB2312" w:cs="仿宋_GB2312"/>
          <w:sz w:val="32"/>
          <w:szCs w:val="32"/>
          <w:u w:val="single"/>
        </w:rPr>
        <w:t xml:space="preserve">                                                  </w:t>
      </w:r>
    </w:p>
    <w:p w14:paraId="7159AF73">
      <w:pPr>
        <w:tabs>
          <w:tab w:val="left" w:pos="8280"/>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传真：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59303E1D">
      <w:pPr>
        <w:tabs>
          <w:tab w:val="left" w:pos="8280"/>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邮政编码：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2EF6C43E">
      <w:pPr>
        <w:tabs>
          <w:tab w:val="left" w:pos="8280"/>
        </w:tabs>
        <w:spacing w:line="360" w:lineRule="auto"/>
        <w:rPr>
          <w:rFonts w:hint="eastAsia" w:ascii="仿宋_GB2312" w:hAnsi="仿宋_GB2312" w:eastAsia="仿宋_GB2312" w:cs="仿宋_GB2312"/>
          <w:sz w:val="32"/>
          <w:szCs w:val="32"/>
        </w:rPr>
      </w:pPr>
    </w:p>
    <w:p w14:paraId="75D6AFE2">
      <w:pPr>
        <w:tabs>
          <w:tab w:val="left" w:pos="8280"/>
        </w:tabs>
        <w:spacing w:line="360" w:lineRule="auto"/>
        <w:rPr>
          <w:rFonts w:hint="eastAsia" w:ascii="仿宋_GB2312" w:hAnsi="仿宋_GB2312" w:eastAsia="仿宋_GB2312" w:cs="仿宋_GB2312"/>
          <w:sz w:val="32"/>
          <w:szCs w:val="32"/>
        </w:rPr>
      </w:pPr>
    </w:p>
    <w:p w14:paraId="159ADE74">
      <w:pPr>
        <w:tabs>
          <w:tab w:val="left" w:pos="8280"/>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单位名称（公章）             代表人（签字）</w:t>
      </w:r>
    </w:p>
    <w:p w14:paraId="6CF96E0F">
      <w:pPr>
        <w:tabs>
          <w:tab w:val="left" w:pos="8280"/>
        </w:tabs>
        <w:spacing w:line="360" w:lineRule="auto"/>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年   月   日                 年   月    日  </w:t>
      </w:r>
    </w:p>
    <w:p w14:paraId="72D721C6">
      <w:pPr>
        <w:tabs>
          <w:tab w:val="left" w:pos="8280"/>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35248F33">
      <w:pPr>
        <w:tabs>
          <w:tab w:val="left" w:pos="8280"/>
        </w:tabs>
        <w:spacing w:line="360" w:lineRule="auto"/>
        <w:rPr>
          <w:rFonts w:hint="eastAsia" w:ascii="仿宋_GB2312" w:hAnsi="仿宋_GB2312" w:eastAsia="仿宋_GB2312" w:cs="仿宋_GB2312"/>
          <w:sz w:val="32"/>
          <w:szCs w:val="32"/>
        </w:rPr>
      </w:pPr>
    </w:p>
    <w:p w14:paraId="51ADA7BB">
      <w:pPr>
        <w:tabs>
          <w:tab w:val="left" w:pos="8280"/>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委托代理人身份证复印件              </w:t>
      </w:r>
    </w:p>
    <w:p w14:paraId="3C8301C6">
      <w:pPr>
        <w:tabs>
          <w:tab w:val="left" w:pos="8280"/>
        </w:tabs>
        <w:spacing w:line="360" w:lineRule="auto"/>
        <w:rPr>
          <w:rFonts w:hint="eastAsia" w:ascii="宋体" w:hAnsi="宋体" w:cs="宋体"/>
          <w:b/>
          <w:sz w:val="32"/>
          <w:szCs w:val="32"/>
        </w:rPr>
      </w:pPr>
      <w:r>
        <w:rPr>
          <w:rFonts w:hint="eastAsia" w:ascii="仿宋_GB2312" w:hAnsi="仿宋_GB2312" w:eastAsia="仿宋_GB2312" w:cs="仿宋_GB2312"/>
          <w:sz w:val="32"/>
          <w:szCs w:val="32"/>
        </w:rPr>
        <w:t xml:space="preserve">（粘贴此处）                        </w:t>
      </w:r>
    </w:p>
    <w:p w14:paraId="23A40060">
      <w:pPr>
        <w:spacing w:line="360" w:lineRule="auto"/>
        <w:ind w:left="-2" w:hanging="2"/>
        <w:jc w:val="center"/>
        <w:rPr>
          <w:rFonts w:ascii="仿宋" w:hAnsi="仿宋" w:eastAsia="仿宋" w:cs="仿宋"/>
          <w:sz w:val="24"/>
          <w:lang w:val="zh-CN"/>
        </w:rPr>
      </w:pPr>
      <w:r>
        <w:rPr>
          <w:rFonts w:hint="eastAsia" w:ascii="黑体" w:hAnsi="黑体" w:eastAsia="黑体" w:cs="黑体"/>
          <w:b/>
          <w:sz w:val="44"/>
          <w:szCs w:val="44"/>
          <w:lang w:val="en-US" w:eastAsia="zh-CN"/>
        </w:rPr>
        <w:t>三、</w:t>
      </w:r>
      <w:r>
        <w:rPr>
          <w:rFonts w:hint="eastAsia" w:ascii="黑体" w:hAnsi="黑体" w:eastAsia="黑体" w:cs="黑体"/>
          <w:b/>
          <w:sz w:val="44"/>
          <w:szCs w:val="44"/>
        </w:rPr>
        <w:t>报价表</w:t>
      </w:r>
    </w:p>
    <w:p w14:paraId="651727F1">
      <w:pPr>
        <w:autoSpaceDE w:val="0"/>
        <w:autoSpaceDN w:val="0"/>
        <w:adjustRightInd w:val="0"/>
        <w:spacing w:line="360" w:lineRule="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项目名称：                       [货币单位：人民币元]</w:t>
      </w:r>
    </w:p>
    <w:tbl>
      <w:tblPr>
        <w:tblStyle w:val="10"/>
        <w:tblW w:w="8426"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4"/>
        <w:gridCol w:w="1508"/>
        <w:gridCol w:w="1205"/>
        <w:gridCol w:w="2205"/>
        <w:gridCol w:w="1614"/>
      </w:tblGrid>
      <w:tr w14:paraId="3CA69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3402" w:type="dxa"/>
            <w:gridSpan w:val="2"/>
            <w:noWrap w:val="0"/>
            <w:vAlign w:val="center"/>
          </w:tcPr>
          <w:p w14:paraId="3DDC2A5A">
            <w:pPr>
              <w:autoSpaceDE w:val="0"/>
              <w:autoSpaceDN w:val="0"/>
              <w:adjustRightInd w:val="0"/>
              <w:spacing w:line="360"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名称</w:t>
            </w:r>
          </w:p>
        </w:tc>
        <w:tc>
          <w:tcPr>
            <w:tcW w:w="1205" w:type="dxa"/>
            <w:noWrap w:val="0"/>
            <w:vAlign w:val="center"/>
          </w:tcPr>
          <w:p w14:paraId="640E56BA">
            <w:pPr>
              <w:autoSpaceDE w:val="0"/>
              <w:autoSpaceDN w:val="0"/>
              <w:adjustRightInd w:val="0"/>
              <w:spacing w:line="360"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数量</w:t>
            </w:r>
          </w:p>
        </w:tc>
        <w:tc>
          <w:tcPr>
            <w:tcW w:w="2205" w:type="dxa"/>
            <w:noWrap w:val="0"/>
            <w:vAlign w:val="center"/>
          </w:tcPr>
          <w:p w14:paraId="759B5633">
            <w:pPr>
              <w:autoSpaceDE w:val="0"/>
              <w:autoSpaceDN w:val="0"/>
              <w:adjustRightInd w:val="0"/>
              <w:spacing w:line="360"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单价（元/</w:t>
            </w:r>
            <w:r>
              <w:rPr>
                <w:rFonts w:hint="eastAsia" w:ascii="仿宋_GB2312" w:hAnsi="仿宋_GB2312" w:eastAsia="仿宋_GB2312" w:cs="仿宋_GB2312"/>
                <w:sz w:val="32"/>
                <w:szCs w:val="32"/>
                <w:lang w:val="en-US" w:eastAsia="zh-CN"/>
              </w:rPr>
              <w:t>次</w:t>
            </w:r>
            <w:r>
              <w:rPr>
                <w:rFonts w:hint="eastAsia" w:ascii="仿宋_GB2312" w:hAnsi="仿宋_GB2312" w:eastAsia="仿宋_GB2312" w:cs="仿宋_GB2312"/>
                <w:sz w:val="32"/>
                <w:szCs w:val="32"/>
                <w:lang w:val="zh-CN"/>
              </w:rPr>
              <w:t>）</w:t>
            </w:r>
          </w:p>
        </w:tc>
        <w:tc>
          <w:tcPr>
            <w:tcW w:w="1614" w:type="dxa"/>
            <w:noWrap w:val="0"/>
            <w:vAlign w:val="center"/>
          </w:tcPr>
          <w:p w14:paraId="2A896930">
            <w:pPr>
              <w:autoSpaceDE w:val="0"/>
              <w:autoSpaceDN w:val="0"/>
              <w:adjustRightInd w:val="0"/>
              <w:spacing w:line="360" w:lineRule="auto"/>
              <w:jc w:val="both"/>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小计（元）</w:t>
            </w:r>
          </w:p>
        </w:tc>
      </w:tr>
      <w:tr w14:paraId="24C33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3402" w:type="dxa"/>
            <w:gridSpan w:val="2"/>
            <w:noWrap w:val="0"/>
            <w:vAlign w:val="center"/>
          </w:tcPr>
          <w:p w14:paraId="7282EF19">
            <w:pPr>
              <w:autoSpaceDE w:val="0"/>
              <w:autoSpaceDN w:val="0"/>
              <w:adjustRightInd w:val="0"/>
              <w:spacing w:line="360" w:lineRule="auto"/>
              <w:jc w:val="both"/>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u w:val="none"/>
                <w:lang w:val="en-US" w:eastAsia="zh-CN"/>
              </w:rPr>
              <w:t>企业码开发服务采购项目</w:t>
            </w:r>
          </w:p>
        </w:tc>
        <w:tc>
          <w:tcPr>
            <w:tcW w:w="1205" w:type="dxa"/>
            <w:noWrap w:val="0"/>
            <w:vAlign w:val="center"/>
          </w:tcPr>
          <w:p w14:paraId="6CC86C53">
            <w:pPr>
              <w:autoSpaceDE w:val="0"/>
              <w:autoSpaceDN w:val="0"/>
              <w:adjustRightInd w:val="0"/>
              <w:spacing w:line="360" w:lineRule="auto"/>
              <w:ind w:firstLine="320" w:firstLineChars="100"/>
              <w:jc w:val="both"/>
              <w:rPr>
                <w:rFonts w:hint="eastAsia" w:ascii="仿宋_GB2312" w:hAnsi="仿宋_GB2312" w:eastAsia="仿宋_GB2312" w:cs="仿宋_GB2312"/>
                <w:sz w:val="32"/>
                <w:szCs w:val="32"/>
                <w:lang w:val="zh-CN"/>
              </w:rPr>
            </w:pPr>
          </w:p>
        </w:tc>
        <w:tc>
          <w:tcPr>
            <w:tcW w:w="2205" w:type="dxa"/>
            <w:noWrap w:val="0"/>
            <w:vAlign w:val="center"/>
          </w:tcPr>
          <w:p w14:paraId="19C6E3BF">
            <w:pPr>
              <w:autoSpaceDE w:val="0"/>
              <w:autoSpaceDN w:val="0"/>
              <w:adjustRightInd w:val="0"/>
              <w:spacing w:line="360" w:lineRule="auto"/>
              <w:ind w:firstLine="420"/>
              <w:jc w:val="center"/>
              <w:rPr>
                <w:rFonts w:hint="eastAsia" w:ascii="仿宋_GB2312" w:hAnsi="仿宋_GB2312" w:eastAsia="仿宋_GB2312" w:cs="仿宋_GB2312"/>
                <w:sz w:val="32"/>
                <w:szCs w:val="32"/>
                <w:lang w:val="zh-CN"/>
              </w:rPr>
            </w:pPr>
          </w:p>
        </w:tc>
        <w:tc>
          <w:tcPr>
            <w:tcW w:w="1614" w:type="dxa"/>
            <w:noWrap w:val="0"/>
            <w:vAlign w:val="top"/>
          </w:tcPr>
          <w:p w14:paraId="6AB9A73E">
            <w:pPr>
              <w:autoSpaceDE w:val="0"/>
              <w:autoSpaceDN w:val="0"/>
              <w:adjustRightInd w:val="0"/>
              <w:spacing w:line="360" w:lineRule="auto"/>
              <w:ind w:firstLine="420"/>
              <w:jc w:val="center"/>
              <w:rPr>
                <w:rFonts w:hint="eastAsia" w:ascii="仿宋_GB2312" w:hAnsi="仿宋_GB2312" w:eastAsia="仿宋_GB2312" w:cs="仿宋_GB2312"/>
                <w:sz w:val="32"/>
                <w:szCs w:val="32"/>
                <w:lang w:val="zh-CN"/>
              </w:rPr>
            </w:pPr>
          </w:p>
        </w:tc>
      </w:tr>
      <w:tr w14:paraId="702E4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894" w:type="dxa"/>
            <w:noWrap w:val="0"/>
            <w:vAlign w:val="center"/>
          </w:tcPr>
          <w:p w14:paraId="20C23E73">
            <w:pPr>
              <w:autoSpaceDE w:val="0"/>
              <w:autoSpaceDN w:val="0"/>
              <w:adjustRightInd w:val="0"/>
              <w:spacing w:line="360" w:lineRule="auto"/>
              <w:ind w:firstLine="4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合计</w:t>
            </w:r>
          </w:p>
        </w:tc>
        <w:tc>
          <w:tcPr>
            <w:tcW w:w="6532" w:type="dxa"/>
            <w:gridSpan w:val="4"/>
            <w:noWrap w:val="0"/>
            <w:vAlign w:val="center"/>
          </w:tcPr>
          <w:p w14:paraId="244818E7">
            <w:pPr>
              <w:autoSpaceDE w:val="0"/>
              <w:autoSpaceDN w:val="0"/>
              <w:adjustRightInd w:val="0"/>
              <w:spacing w:line="360" w:lineRule="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大写：</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小写：</w:t>
            </w:r>
          </w:p>
        </w:tc>
      </w:tr>
      <w:tr w14:paraId="12739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trPr>
        <w:tc>
          <w:tcPr>
            <w:tcW w:w="1894" w:type="dxa"/>
            <w:noWrap w:val="0"/>
            <w:vAlign w:val="center"/>
          </w:tcPr>
          <w:p w14:paraId="735A68B3">
            <w:pPr>
              <w:autoSpaceDE w:val="0"/>
              <w:autoSpaceDN w:val="0"/>
              <w:adjustRightInd w:val="0"/>
              <w:spacing w:line="360" w:lineRule="auto"/>
              <w:ind w:firstLine="4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备注</w:t>
            </w:r>
          </w:p>
        </w:tc>
        <w:tc>
          <w:tcPr>
            <w:tcW w:w="6532" w:type="dxa"/>
            <w:gridSpan w:val="4"/>
            <w:noWrap w:val="0"/>
            <w:vAlign w:val="center"/>
          </w:tcPr>
          <w:p w14:paraId="49AE00BD">
            <w:pPr>
              <w:autoSpaceDE w:val="0"/>
              <w:autoSpaceDN w:val="0"/>
              <w:adjustRightInd w:val="0"/>
              <w:spacing w:line="360" w:lineRule="auto"/>
              <w:ind w:firstLine="420"/>
              <w:rPr>
                <w:rFonts w:hint="eastAsia" w:ascii="仿宋_GB2312" w:hAnsi="仿宋_GB2312" w:eastAsia="仿宋_GB2312" w:cs="仿宋_GB2312"/>
                <w:sz w:val="32"/>
                <w:szCs w:val="32"/>
                <w:lang w:val="zh-CN"/>
              </w:rPr>
            </w:pPr>
          </w:p>
        </w:tc>
      </w:tr>
    </w:tbl>
    <w:p w14:paraId="23920CD1">
      <w:pPr>
        <w:autoSpaceDE w:val="0"/>
        <w:autoSpaceDN w:val="0"/>
        <w:adjustRightInd w:val="0"/>
        <w:spacing w:line="360" w:lineRule="auto"/>
        <w:ind w:firstLine="4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填报要求：</w:t>
      </w:r>
    </w:p>
    <w:p w14:paraId="6557A4AA">
      <w:pPr>
        <w:autoSpaceDE w:val="0"/>
        <w:autoSpaceDN w:val="0"/>
        <w:adjustRightInd w:val="0"/>
        <w:spacing w:line="360" w:lineRule="auto"/>
        <w:ind w:firstLine="4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lang w:val="en-US" w:eastAsia="zh-CN"/>
        </w:rPr>
        <w:t>询价</w:t>
      </w:r>
      <w:r>
        <w:rPr>
          <w:rFonts w:hint="eastAsia" w:ascii="仿宋_GB2312" w:hAnsi="仿宋_GB2312" w:eastAsia="仿宋_GB2312" w:cs="仿宋_GB2312"/>
          <w:sz w:val="32"/>
          <w:szCs w:val="32"/>
          <w:lang w:val="zh-CN"/>
        </w:rPr>
        <w:t>报价为完成本项目的所有费用，人工费、交通费、住宿费、伙食费、办公设施费、管理费、利润、税金等一切费用均包括在内。报价</w:t>
      </w:r>
      <w:r>
        <w:rPr>
          <w:rFonts w:hint="eastAsia" w:ascii="仿宋_GB2312" w:hAnsi="仿宋_GB2312" w:eastAsia="仿宋_GB2312" w:cs="仿宋_GB2312"/>
          <w:sz w:val="32"/>
          <w:szCs w:val="32"/>
          <w:lang w:val="en-US" w:eastAsia="zh-CN"/>
        </w:rPr>
        <w:t>单报价</w:t>
      </w:r>
      <w:r>
        <w:rPr>
          <w:rFonts w:hint="eastAsia" w:ascii="仿宋_GB2312" w:hAnsi="仿宋_GB2312" w:eastAsia="仿宋_GB2312" w:cs="仿宋_GB2312"/>
          <w:sz w:val="32"/>
          <w:szCs w:val="32"/>
          <w:lang w:val="zh-CN"/>
        </w:rPr>
        <w:t>为一次性包死价，供应商自行考虑投标风险。</w:t>
      </w:r>
    </w:p>
    <w:p w14:paraId="71580AC1">
      <w:pPr>
        <w:autoSpaceDE w:val="0"/>
        <w:autoSpaceDN w:val="0"/>
        <w:adjustRightInd w:val="0"/>
        <w:spacing w:line="360" w:lineRule="auto"/>
        <w:ind w:firstLine="4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2.报价一经涂改，应在涂改处加盖单位公章，或者由法定代表人或授权委托代理人签字或盖章，否则其投标作无效标处理。</w:t>
      </w:r>
    </w:p>
    <w:p w14:paraId="65473AEE">
      <w:pPr>
        <w:autoSpaceDE w:val="0"/>
        <w:autoSpaceDN w:val="0"/>
        <w:adjustRightInd w:val="0"/>
        <w:spacing w:line="360" w:lineRule="auto"/>
        <w:ind w:firstLine="4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投标人名称（盖章）：</w:t>
      </w:r>
    </w:p>
    <w:p w14:paraId="7E53B717">
      <w:pPr>
        <w:autoSpaceDE w:val="0"/>
        <w:autoSpaceDN w:val="0"/>
        <w:adjustRightInd w:val="0"/>
        <w:spacing w:line="360" w:lineRule="auto"/>
        <w:ind w:firstLine="420"/>
        <w:rPr>
          <w:rFonts w:hint="eastAsia" w:ascii="仿宋_GB2312" w:hAnsi="仿宋_GB2312" w:eastAsia="仿宋_GB2312" w:cs="仿宋_GB2312"/>
          <w:sz w:val="32"/>
          <w:szCs w:val="32"/>
          <w:lang w:val="zh-CN"/>
        </w:rPr>
      </w:pPr>
    </w:p>
    <w:p w14:paraId="0F3C727B">
      <w:pPr>
        <w:autoSpaceDE w:val="0"/>
        <w:autoSpaceDN w:val="0"/>
        <w:adjustRightInd w:val="0"/>
        <w:spacing w:line="360" w:lineRule="auto"/>
        <w:ind w:firstLine="4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投标人代表签字或盖章：</w:t>
      </w:r>
    </w:p>
    <w:p w14:paraId="5F586C46">
      <w:pPr>
        <w:autoSpaceDE w:val="0"/>
        <w:autoSpaceDN w:val="0"/>
        <w:adjustRightInd w:val="0"/>
        <w:spacing w:line="360" w:lineRule="auto"/>
        <w:ind w:firstLine="420"/>
        <w:rPr>
          <w:rFonts w:hint="eastAsia" w:ascii="仿宋_GB2312" w:hAnsi="仿宋_GB2312" w:eastAsia="仿宋_GB2312" w:cs="仿宋_GB2312"/>
          <w:sz w:val="32"/>
          <w:szCs w:val="32"/>
          <w:lang w:val="zh-CN"/>
        </w:rPr>
      </w:pPr>
    </w:p>
    <w:p w14:paraId="75DAC616">
      <w:pPr>
        <w:autoSpaceDE w:val="0"/>
        <w:autoSpaceDN w:val="0"/>
        <w:adjustRightInd w:val="0"/>
        <w:spacing w:line="360" w:lineRule="auto"/>
        <w:ind w:firstLine="4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职        务：</w:t>
      </w:r>
    </w:p>
    <w:p w14:paraId="1AA8C734">
      <w:pPr>
        <w:autoSpaceDE w:val="0"/>
        <w:autoSpaceDN w:val="0"/>
        <w:adjustRightInd w:val="0"/>
        <w:spacing w:line="360" w:lineRule="auto"/>
        <w:ind w:firstLine="420"/>
        <w:rPr>
          <w:rFonts w:hint="eastAsia" w:ascii="仿宋_GB2312" w:hAnsi="仿宋_GB2312" w:eastAsia="仿宋_GB2312" w:cs="仿宋_GB2312"/>
          <w:sz w:val="32"/>
          <w:szCs w:val="32"/>
          <w:lang w:val="zh-CN"/>
        </w:rPr>
      </w:pPr>
    </w:p>
    <w:p w14:paraId="257AADA6">
      <w:pPr>
        <w:autoSpaceDE w:val="0"/>
        <w:autoSpaceDN w:val="0"/>
        <w:adjustRightInd w:val="0"/>
        <w:spacing w:line="360" w:lineRule="auto"/>
        <w:ind w:firstLine="420"/>
        <w:rPr>
          <w:rFonts w:hint="eastAsia" w:ascii="仿宋" w:hAnsi="仿宋" w:eastAsia="仿宋" w:cs="仿宋"/>
          <w:b/>
          <w:szCs w:val="21"/>
        </w:rPr>
      </w:pPr>
      <w:r>
        <w:rPr>
          <w:rFonts w:hint="eastAsia" w:ascii="仿宋_GB2312" w:hAnsi="仿宋_GB2312" w:eastAsia="仿宋_GB2312" w:cs="仿宋_GB2312"/>
          <w:sz w:val="32"/>
          <w:szCs w:val="32"/>
          <w:lang w:val="zh-CN"/>
        </w:rPr>
        <w:t>日        期：</w:t>
      </w:r>
    </w:p>
    <w:p w14:paraId="6F19DA36">
      <w:pPr>
        <w:spacing w:line="360" w:lineRule="auto"/>
        <w:jc w:val="center"/>
        <w:rPr>
          <w:rFonts w:hint="eastAsia" w:ascii="黑体" w:hAnsi="黑体" w:eastAsia="黑体" w:cs="黑体"/>
          <w:b/>
          <w:sz w:val="44"/>
          <w:szCs w:val="44"/>
        </w:rPr>
      </w:pPr>
      <w:r>
        <w:rPr>
          <w:rFonts w:hint="eastAsia" w:ascii="黑体" w:hAnsi="黑体" w:eastAsia="黑体" w:cs="黑体"/>
          <w:b/>
          <w:bCs/>
          <w:sz w:val="44"/>
          <w:szCs w:val="44"/>
          <w:lang w:val="en-US" w:eastAsia="zh-CN"/>
        </w:rPr>
        <w:t>四、</w:t>
      </w:r>
      <w:r>
        <w:rPr>
          <w:rFonts w:hint="eastAsia" w:ascii="黑体" w:hAnsi="黑体" w:eastAsia="黑体" w:cs="黑体"/>
          <w:b/>
          <w:sz w:val="44"/>
          <w:szCs w:val="44"/>
        </w:rPr>
        <w:t>有效的营业执照（复印件）</w:t>
      </w:r>
    </w:p>
    <w:p w14:paraId="0BF4CBB5">
      <w:pPr>
        <w:pStyle w:val="3"/>
        <w:overflowPunct w:val="0"/>
        <w:spacing w:line="360" w:lineRule="auto"/>
        <w:ind w:right="420" w:firstLine="3854" w:firstLineChars="1606"/>
        <w:jc w:val="center"/>
        <w:rPr>
          <w:rFonts w:hint="eastAsia" w:ascii="仿宋" w:hAnsi="仿宋" w:eastAsia="仿宋" w:cs="仿宋"/>
          <w:lang w:val="zh-CN"/>
        </w:rPr>
      </w:pPr>
    </w:p>
    <w:p w14:paraId="7614BE2B">
      <w:pPr>
        <w:pStyle w:val="3"/>
        <w:overflowPunct w:val="0"/>
        <w:spacing w:line="360" w:lineRule="auto"/>
        <w:ind w:right="420" w:firstLine="3854" w:firstLineChars="1606"/>
        <w:jc w:val="center"/>
        <w:rPr>
          <w:rFonts w:hint="eastAsia" w:ascii="仿宋" w:hAnsi="仿宋" w:eastAsia="仿宋" w:cs="仿宋"/>
          <w:lang w:val="zh-CN"/>
        </w:rPr>
      </w:pPr>
    </w:p>
    <w:p w14:paraId="5C3C65CD">
      <w:pPr>
        <w:jc w:val="center"/>
        <w:rPr>
          <w:rFonts w:hint="eastAsia" w:ascii="仿宋" w:hAnsi="仿宋" w:eastAsia="仿宋" w:cs="仿宋"/>
          <w:b/>
          <w:bCs/>
          <w:sz w:val="32"/>
          <w:szCs w:val="32"/>
        </w:rPr>
      </w:pPr>
    </w:p>
    <w:p w14:paraId="3814E0C1">
      <w:pPr>
        <w:pStyle w:val="4"/>
        <w:rPr>
          <w:rFonts w:hint="eastAsia" w:ascii="仿宋" w:hAnsi="仿宋" w:eastAsia="仿宋" w:cs="仿宋"/>
          <w:b/>
          <w:bCs/>
          <w:sz w:val="32"/>
          <w:szCs w:val="32"/>
        </w:rPr>
      </w:pPr>
    </w:p>
    <w:p w14:paraId="03506017">
      <w:pPr>
        <w:pStyle w:val="5"/>
        <w:rPr>
          <w:rFonts w:hint="eastAsia"/>
        </w:rPr>
      </w:pPr>
    </w:p>
    <w:p w14:paraId="5BFCF87C">
      <w:pPr>
        <w:jc w:val="center"/>
        <w:rPr>
          <w:rFonts w:hint="eastAsia" w:ascii="仿宋" w:hAnsi="仿宋" w:eastAsia="仿宋" w:cs="仿宋"/>
          <w:b/>
          <w:bCs/>
          <w:sz w:val="32"/>
          <w:szCs w:val="32"/>
        </w:rPr>
      </w:pPr>
    </w:p>
    <w:p w14:paraId="76A55D7B">
      <w:pP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br w:type="page"/>
      </w:r>
    </w:p>
    <w:p w14:paraId="63902687">
      <w:pPr>
        <w:jc w:val="center"/>
        <w:rPr>
          <w:rFonts w:hint="eastAsia" w:ascii="黑体" w:hAnsi="黑体" w:eastAsia="黑体" w:cs="黑体"/>
          <w:b/>
          <w:bCs/>
          <w:sz w:val="44"/>
          <w:szCs w:val="44"/>
        </w:rPr>
      </w:pPr>
      <w:r>
        <w:rPr>
          <w:rFonts w:hint="eastAsia" w:ascii="黑体" w:hAnsi="黑体" w:eastAsia="黑体" w:cs="黑体"/>
          <w:b/>
          <w:bCs/>
          <w:sz w:val="44"/>
          <w:szCs w:val="44"/>
          <w:lang w:val="en-US" w:eastAsia="zh-CN"/>
        </w:rPr>
        <w:t>五、</w:t>
      </w:r>
      <w:r>
        <w:rPr>
          <w:rFonts w:hint="eastAsia" w:ascii="黑体" w:hAnsi="黑体" w:eastAsia="黑体" w:cs="黑体"/>
          <w:b/>
          <w:bCs/>
          <w:sz w:val="44"/>
          <w:szCs w:val="44"/>
        </w:rPr>
        <w:t>询价文件需求响应情况单元格式</w:t>
      </w:r>
    </w:p>
    <w:p w14:paraId="1608926C">
      <w:pPr>
        <w:pStyle w:val="14"/>
        <w:rPr>
          <w:rFonts w:hint="eastAsia" w:ascii="仿宋" w:hAnsi="仿宋" w:eastAsia="仿宋"/>
        </w:rPr>
      </w:pPr>
    </w:p>
    <w:p w14:paraId="3F3ED3F3">
      <w:pPr>
        <w:pStyle w:val="4"/>
        <w:jc w:val="both"/>
        <w:rPr>
          <w:rFonts w:hint="eastAsia" w:ascii="仿宋" w:hAnsi="仿宋" w:eastAsia="仿宋" w:cs="仿宋"/>
          <w:bCs/>
          <w:sz w:val="32"/>
          <w:szCs w:val="32"/>
        </w:rPr>
      </w:pPr>
    </w:p>
    <w:p w14:paraId="3402EB79">
      <w:pPr>
        <w:pStyle w:val="4"/>
        <w:rPr>
          <w:rFonts w:hint="eastAsia" w:ascii="黑体" w:hAnsi="黑体" w:eastAsia="黑体" w:cs="黑体"/>
          <w:bCs/>
          <w:sz w:val="44"/>
          <w:szCs w:val="44"/>
        </w:rPr>
      </w:pPr>
      <w:r>
        <w:rPr>
          <w:rFonts w:hint="eastAsia" w:ascii="黑体" w:hAnsi="黑体" w:eastAsia="黑体" w:cs="黑体"/>
          <w:bCs/>
          <w:sz w:val="44"/>
          <w:szCs w:val="44"/>
        </w:rPr>
        <w:t>询价文件需求响应情况</w:t>
      </w:r>
    </w:p>
    <w:p w14:paraId="73319BAE">
      <w:pPr>
        <w:pStyle w:val="5"/>
        <w:ind w:firstLine="281"/>
        <w:rPr>
          <w:rFonts w:hint="eastAsia" w:ascii="仿宋_GB2312" w:hAnsi="仿宋_GB2312" w:eastAsia="仿宋_GB2312" w:cs="仿宋_GB2312"/>
          <w:bCs/>
          <w:sz w:val="32"/>
          <w:szCs w:val="32"/>
        </w:rPr>
      </w:pPr>
    </w:p>
    <w:p w14:paraId="60EEE59E">
      <w:pPr>
        <w:spacing w:line="360" w:lineRule="auto"/>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本公司已仔细阅读询价文件所有项目需求，承诺完全 </w:t>
      </w:r>
      <w:r>
        <w:rPr>
          <w:rFonts w:hint="eastAsia" w:ascii="仿宋_GB2312" w:hAnsi="仿宋_GB2312" w:eastAsia="仿宋_GB2312" w:cs="仿宋_GB2312"/>
          <w:b/>
          <w:sz w:val="32"/>
          <w:szCs w:val="32"/>
          <w:u w:val="single"/>
        </w:rPr>
        <w:t xml:space="preserve">            </w:t>
      </w:r>
      <w:r>
        <w:rPr>
          <w:rFonts w:hint="eastAsia" w:ascii="仿宋_GB2312" w:hAnsi="仿宋_GB2312" w:eastAsia="仿宋_GB2312" w:cs="仿宋_GB2312"/>
          <w:b/>
          <w:sz w:val="32"/>
          <w:szCs w:val="32"/>
        </w:rPr>
        <w:t xml:space="preserve">（响应/不响应） 询价文件所有需求。         </w:t>
      </w:r>
    </w:p>
    <w:p w14:paraId="6E7264F5">
      <w:pPr>
        <w:pStyle w:val="4"/>
        <w:rPr>
          <w:rFonts w:hint="eastAsia" w:ascii="仿宋_GB2312" w:hAnsi="仿宋_GB2312" w:eastAsia="仿宋_GB2312" w:cs="仿宋_GB2312"/>
          <w:sz w:val="32"/>
          <w:szCs w:val="32"/>
        </w:rPr>
      </w:pPr>
    </w:p>
    <w:p w14:paraId="5882FEF6">
      <w:pPr>
        <w:spacing w:line="360" w:lineRule="auto"/>
        <w:ind w:right="-1801"/>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报价方名称（盖章）：</w:t>
      </w:r>
    </w:p>
    <w:p w14:paraId="6B4A0365">
      <w:pPr>
        <w:spacing w:line="360" w:lineRule="auto"/>
        <w:ind w:right="-1801"/>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法定代表人（或委托代理人）签字：           日期：</w:t>
      </w:r>
    </w:p>
    <w:p w14:paraId="2E36EFF4">
      <w:pPr>
        <w:pStyle w:val="3"/>
        <w:overflowPunct w:val="0"/>
        <w:spacing w:line="360" w:lineRule="auto"/>
        <w:ind w:right="420" w:firstLine="0"/>
        <w:rPr>
          <w:rFonts w:hint="eastAsia" w:ascii="仿宋" w:hAnsi="仿宋" w:eastAsia="仿宋" w:cs="仿宋"/>
          <w:b/>
          <w:bCs/>
          <w:sz w:val="28"/>
          <w:szCs w:val="28"/>
          <w:lang w:val="zh-CN"/>
        </w:rPr>
      </w:pPr>
    </w:p>
    <w:p w14:paraId="61C1ADC4">
      <w:pPr>
        <w:pStyle w:val="4"/>
        <w:rPr>
          <w:rFonts w:hint="default"/>
          <w:lang w:val="en-US" w:eastAsia="zh-CN"/>
        </w:rPr>
      </w:pPr>
    </w:p>
    <w:p w14:paraId="28C53FB4"/>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A7FE6C"/>
    <w:multiLevelType w:val="singleLevel"/>
    <w:tmpl w:val="7CA7FE6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D75198"/>
    <w:rsid w:val="032D7A9D"/>
    <w:rsid w:val="03C81353"/>
    <w:rsid w:val="03E057CC"/>
    <w:rsid w:val="092D7C40"/>
    <w:rsid w:val="0D0F46FA"/>
    <w:rsid w:val="0D747472"/>
    <w:rsid w:val="0E3E2529"/>
    <w:rsid w:val="125063CA"/>
    <w:rsid w:val="15B77790"/>
    <w:rsid w:val="19855AC3"/>
    <w:rsid w:val="19923C16"/>
    <w:rsid w:val="1A3667C6"/>
    <w:rsid w:val="1B2F7A82"/>
    <w:rsid w:val="1B330E7F"/>
    <w:rsid w:val="1C2E3FFE"/>
    <w:rsid w:val="21E16CD9"/>
    <w:rsid w:val="25212136"/>
    <w:rsid w:val="258324C6"/>
    <w:rsid w:val="2BD87734"/>
    <w:rsid w:val="2C6E3410"/>
    <w:rsid w:val="2FC82D5E"/>
    <w:rsid w:val="3D5E2E48"/>
    <w:rsid w:val="425414D4"/>
    <w:rsid w:val="4DC95993"/>
    <w:rsid w:val="4F5727DC"/>
    <w:rsid w:val="553C11A5"/>
    <w:rsid w:val="5A326CC5"/>
    <w:rsid w:val="5F9470CF"/>
    <w:rsid w:val="60E74E18"/>
    <w:rsid w:val="63177244"/>
    <w:rsid w:val="6B120018"/>
    <w:rsid w:val="6D3C534E"/>
    <w:rsid w:val="6E4211DE"/>
    <w:rsid w:val="6F570D1D"/>
    <w:rsid w:val="702B3ECD"/>
    <w:rsid w:val="70C65AA5"/>
    <w:rsid w:val="741E4487"/>
    <w:rsid w:val="7C3666CF"/>
    <w:rsid w:val="7CB67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Indent"/>
    <w:basedOn w:val="1"/>
    <w:next w:val="1"/>
    <w:qFormat/>
    <w:uiPriority w:val="99"/>
    <w:pPr>
      <w:spacing w:after="120"/>
      <w:ind w:left="420" w:leftChars="200"/>
    </w:pPr>
  </w:style>
  <w:style w:type="paragraph" w:styleId="3">
    <w:name w:val="Normal Indent"/>
    <w:basedOn w:val="1"/>
    <w:qFormat/>
    <w:uiPriority w:val="0"/>
    <w:pPr>
      <w:adjustRightInd w:val="0"/>
      <w:ind w:firstLine="420"/>
      <w:jc w:val="left"/>
      <w:textAlignment w:val="baseline"/>
    </w:pPr>
    <w:rPr>
      <w:rFonts w:eastAsia="楷体_GB2312"/>
      <w:sz w:val="24"/>
    </w:rPr>
  </w:style>
  <w:style w:type="paragraph" w:styleId="4">
    <w:name w:val="Body Text"/>
    <w:basedOn w:val="1"/>
    <w:next w:val="5"/>
    <w:qFormat/>
    <w:uiPriority w:val="0"/>
    <w:pPr>
      <w:spacing w:line="480" w:lineRule="auto"/>
      <w:jc w:val="center"/>
    </w:pPr>
    <w:rPr>
      <w:rFonts w:ascii="宋体"/>
      <w:b/>
      <w:sz w:val="72"/>
      <w:szCs w:val="20"/>
    </w:rPr>
  </w:style>
  <w:style w:type="paragraph" w:styleId="5">
    <w:name w:val="Body Text First Indent"/>
    <w:basedOn w:val="4"/>
    <w:next w:val="6"/>
    <w:qFormat/>
    <w:uiPriority w:val="0"/>
    <w:pPr>
      <w:ind w:firstLine="420" w:firstLineChars="100"/>
    </w:pPr>
    <w:rPr>
      <w:sz w:val="21"/>
    </w:rPr>
  </w:style>
  <w:style w:type="paragraph" w:styleId="6">
    <w:name w:val="toc 6"/>
    <w:basedOn w:val="1"/>
    <w:next w:val="1"/>
    <w:qFormat/>
    <w:uiPriority w:val="0"/>
    <w:pPr>
      <w:widowControl/>
      <w:ind w:left="1000"/>
      <w:jc w:val="left"/>
    </w:pPr>
    <w:rPr>
      <w:kern w:val="0"/>
      <w:sz w:val="18"/>
      <w:szCs w:val="20"/>
    </w:rPr>
  </w:style>
  <w:style w:type="paragraph" w:styleId="7">
    <w:name w:val="footer"/>
    <w:basedOn w:val="1"/>
    <w:qFormat/>
    <w:uiPriority w:val="0"/>
    <w:pPr>
      <w:tabs>
        <w:tab w:val="center" w:pos="4153"/>
        <w:tab w:val="right" w:pos="8306"/>
      </w:tabs>
      <w:adjustRightInd w:val="0"/>
      <w:spacing w:line="240" w:lineRule="atLeast"/>
      <w:jc w:val="left"/>
      <w:textAlignment w:val="baseline"/>
    </w:pPr>
    <w:rPr>
      <w:kern w:val="0"/>
      <w:sz w:val="18"/>
      <w:szCs w:val="20"/>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itle"/>
    <w:basedOn w:val="1"/>
    <w:next w:val="1"/>
    <w:qFormat/>
    <w:uiPriority w:val="99"/>
    <w:pPr>
      <w:widowControl/>
      <w:overflowPunct w:val="0"/>
      <w:autoSpaceDE w:val="0"/>
      <w:autoSpaceDN w:val="0"/>
      <w:adjustRightInd w:val="0"/>
      <w:ind w:firstLine="880" w:firstLineChars="200"/>
      <w:jc w:val="center"/>
      <w:textAlignment w:val="baseline"/>
    </w:pPr>
    <w:rPr>
      <w:b/>
      <w:kern w:val="0"/>
      <w:sz w:val="24"/>
      <w:szCs w:val="20"/>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3">
    <w:name w:val="articleitemtext1"/>
    <w:qFormat/>
    <w:uiPriority w:val="0"/>
    <w:rPr>
      <w:color w:val="000000"/>
      <w:sz w:val="18"/>
      <w:szCs w:val="18"/>
    </w:rPr>
  </w:style>
  <w:style w:type="paragraph" w:customStyle="1" w:styleId="14">
    <w:name w:val="Fließtext"/>
    <w:basedOn w:val="1"/>
    <w:qFormat/>
    <w:uiPriority w:val="0"/>
    <w:pPr>
      <w:overflowPunct w:val="0"/>
      <w:autoSpaceDE w:val="0"/>
      <w:autoSpaceDN w:val="0"/>
      <w:adjustRightInd w:val="0"/>
      <w:textAlignment w:val="baseline"/>
    </w:pPr>
    <w:rPr>
      <w:kern w:val="28"/>
      <w:szCs w:val="20"/>
    </w:rPr>
  </w:style>
  <w:style w:type="paragraph" w:customStyle="1" w:styleId="15">
    <w:name w:val="UserStyle_8"/>
    <w:basedOn w:val="1"/>
    <w:qFormat/>
    <w:uiPriority w:val="0"/>
    <w:pPr>
      <w:jc w:val="left"/>
    </w:pPr>
    <w:rPr>
      <w:kern w:val="0"/>
      <w:sz w:val="24"/>
    </w:rPr>
  </w:style>
  <w:style w:type="character" w:customStyle="1" w:styleId="16">
    <w:name w:val="NormalCharacter"/>
    <w:qFormat/>
    <w:uiPriority w:val="0"/>
    <w:rPr>
      <w:rFonts w:ascii="Times New Roman" w:hAnsi="Times New Roman" w:eastAsia="宋体"/>
    </w:rPr>
  </w:style>
  <w:style w:type="paragraph" w:customStyle="1" w:styleId="17">
    <w:name w:val="正文除缩进"/>
    <w:basedOn w:val="1"/>
    <w:qFormat/>
    <w:uiPriority w:val="0"/>
    <w:pPr>
      <w:adjustRightInd w:val="0"/>
      <w:snapToGrid w:val="0"/>
      <w:spacing w:line="276" w:lineRule="auto"/>
      <w:ind w:firstLine="0" w:firstLineChars="0"/>
    </w:pPr>
  </w:style>
  <w:style w:type="character" w:customStyle="1" w:styleId="18">
    <w:name w:val="font01"/>
    <w:basedOn w:val="1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3918</Words>
  <Characters>3980</Characters>
  <Lines>0</Lines>
  <Paragraphs>0</Paragraphs>
  <TotalTime>12</TotalTime>
  <ScaleCrop>false</ScaleCrop>
  <LinksUpToDate>false</LinksUpToDate>
  <CharactersWithSpaces>4772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2022-05-25T07:04:00Z</dcterms:created>
  <dc:creator>Administrator</dc:creator>
  <cp:lastModifiedBy>汶辰</cp:lastModifiedBy>
  <cp:lastPrinted>2025-12-08T07:40:00Z</cp:lastPrinted>
  <dcterms:modified xsi:type="dcterms:W3CDTF">2025-12-16T08:45:20Z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E11BEEE9B45243FEA5EC9E6BBED450A9</vt:lpwstr>
  </property>
  <property fmtid="{D5CDD505-2E9C-101B-9397-08002B2CF9AE}" pid="4" name="KSOTemplateDocerSaveRecord">
    <vt:lpwstr>eyJoZGlkIjoiMGVmYzhhNGQ5ZDg0YWRjMWY5NTI2MTI3N2U4MWEyMTgiLCJ1c2VySWQiOiIxODU3NzY1NSJ9</vt:lpwstr>
  </property>
</Properties>
</file>